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BF2" w:rsidRDefault="000A5322" w:rsidP="00AF44AF">
      <w:pPr>
        <w:tabs>
          <w:tab w:val="left" w:pos="324"/>
        </w:tabs>
        <w:autoSpaceDE w:val="0"/>
        <w:autoSpaceDN w:val="0"/>
        <w:adjustRightInd w:val="0"/>
        <w:rPr>
          <w:b/>
          <w:bCs/>
          <w:lang w:val="en-US"/>
        </w:rPr>
      </w:pPr>
      <w:r w:rsidRPr="000B2B4A">
        <w:rPr>
          <w:b/>
          <w:bCs/>
          <w:lang w:val="en-US"/>
        </w:rPr>
        <w:tab/>
      </w:r>
    </w:p>
    <w:p w:rsidR="003D5BF2" w:rsidRDefault="003D5BF2" w:rsidP="00AF44AF">
      <w:pPr>
        <w:tabs>
          <w:tab w:val="left" w:pos="324"/>
        </w:tabs>
        <w:autoSpaceDE w:val="0"/>
        <w:autoSpaceDN w:val="0"/>
        <w:adjustRightInd w:val="0"/>
        <w:rPr>
          <w:b/>
          <w:bCs/>
          <w:lang w:val="en-US"/>
        </w:rPr>
      </w:pPr>
    </w:p>
    <w:p w:rsidR="003D5BF2" w:rsidRDefault="000A5322" w:rsidP="003D5BF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3D5BF2" w:rsidRDefault="003D5BF2" w:rsidP="003D5BF2">
      <w:pPr>
        <w:tabs>
          <w:tab w:val="left" w:pos="324"/>
        </w:tabs>
        <w:autoSpaceDE w:val="0"/>
        <w:autoSpaceDN w:val="0"/>
        <w:adjustRightInd w:val="0"/>
        <w:rPr>
          <w:b/>
          <w:bCs/>
          <w:lang w:val="en-US"/>
        </w:rPr>
      </w:pPr>
    </w:p>
    <w:p w:rsidR="00C344DC" w:rsidRPr="000B2B4A" w:rsidRDefault="00C344DC" w:rsidP="003D5BF2">
      <w:pPr>
        <w:tabs>
          <w:tab w:val="left" w:pos="324"/>
        </w:tabs>
        <w:autoSpaceDE w:val="0"/>
        <w:autoSpaceDN w:val="0"/>
        <w:adjustRightInd w:val="0"/>
        <w:jc w:val="center"/>
        <w:rPr>
          <w:b/>
          <w:bCs/>
          <w:lang w:val="en-US"/>
        </w:rPr>
      </w:pPr>
      <w:r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301AD5">
        <w:rPr>
          <w:b/>
          <w:bCs/>
          <w:sz w:val="48"/>
          <w:szCs w:val="48"/>
        </w:rPr>
        <w:t>55</w:t>
      </w:r>
    </w:p>
    <w:p w:rsidR="000B2B4A" w:rsidRDefault="000B2B4A" w:rsidP="003D5BF2">
      <w:pPr>
        <w:autoSpaceDE w:val="0"/>
        <w:autoSpaceDN w:val="0"/>
        <w:adjustRightInd w:val="0"/>
        <w:jc w:val="both"/>
      </w:pPr>
      <w:r w:rsidRPr="000B2B4A">
        <w:rPr>
          <w:b/>
          <w:bCs/>
        </w:rPr>
        <w:t>Karar Tarihi</w:t>
      </w:r>
      <w:r w:rsidRPr="000B2B4A">
        <w:rPr>
          <w:bCs/>
        </w:rPr>
        <w:t xml:space="preserve">           :</w:t>
      </w:r>
      <w:r w:rsidR="00301AD5">
        <w:t xml:space="preserve"> 09</w:t>
      </w:r>
      <w:r w:rsidR="00AC511D">
        <w:t>.10</w:t>
      </w:r>
      <w:r w:rsidR="003D5BF2">
        <w:t>.2017</w:t>
      </w:r>
    </w:p>
    <w:p w:rsidR="003D5BF2" w:rsidRPr="000B2B4A" w:rsidRDefault="003D5BF2" w:rsidP="003D5BF2">
      <w:pPr>
        <w:autoSpaceDE w:val="0"/>
        <w:autoSpaceDN w:val="0"/>
        <w:adjustRightInd w:val="0"/>
        <w:jc w:val="both"/>
        <w:rPr>
          <w:b/>
        </w:rPr>
      </w:pPr>
    </w:p>
    <w:p w:rsidR="00961555" w:rsidRDefault="00301AD5" w:rsidP="000B2B4A">
      <w:pPr>
        <w:autoSpaceDE w:val="0"/>
        <w:autoSpaceDN w:val="0"/>
        <w:adjustRightInd w:val="0"/>
        <w:ind w:firstLine="708"/>
        <w:jc w:val="both"/>
      </w:pPr>
      <w:r>
        <w:t>Belediye Meclisi 09</w:t>
      </w:r>
      <w:r w:rsidR="00AC511D">
        <w:t>.10</w:t>
      </w:r>
      <w:r w:rsidR="0012245E">
        <w:t xml:space="preserve">.2017 </w:t>
      </w:r>
      <w:r>
        <w:t>Pazartesi</w:t>
      </w:r>
      <w:r w:rsidR="000B2B4A" w:rsidRPr="000B2B4A">
        <w:t xml:space="preserve"> günü saat 14:00’da yapılan olağan toplantısının </w:t>
      </w:r>
      <w:r>
        <w:t>beşinci</w:t>
      </w:r>
      <w:r w:rsidR="000B2B4A" w:rsidRPr="000B2B4A">
        <w:t xml:space="preserve"> birleşimine ait karar.</w:t>
      </w:r>
    </w:p>
    <w:p w:rsidR="003D5BF2" w:rsidRPr="000B2B4A" w:rsidRDefault="003D5BF2" w:rsidP="000B2B4A">
      <w:pPr>
        <w:autoSpaceDE w:val="0"/>
        <w:autoSpaceDN w:val="0"/>
        <w:adjustRightInd w:val="0"/>
        <w:ind w:firstLine="708"/>
        <w:jc w:val="both"/>
      </w:pPr>
    </w:p>
    <w:p w:rsidR="003D5BF2" w:rsidRPr="00F62E4C" w:rsidRDefault="003D5BF2" w:rsidP="003D5BF2">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3D5BF2" w:rsidRPr="00F62E4C" w:rsidRDefault="003D5BF2" w:rsidP="003D5BF2">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Hasan BAYDİLLİ</w:t>
      </w:r>
      <w:r w:rsidRPr="00F62E4C">
        <w:rPr>
          <w:lang w:val="en-US"/>
        </w:rPr>
        <w:t>.</w:t>
      </w:r>
    </w:p>
    <w:p w:rsidR="003D5BF2" w:rsidRPr="00F62E4C" w:rsidRDefault="003D5BF2" w:rsidP="003D5BF2">
      <w:pPr>
        <w:keepNext/>
        <w:autoSpaceDE w:val="0"/>
        <w:autoSpaceDN w:val="0"/>
        <w:adjustRightInd w:val="0"/>
        <w:ind w:left="1416"/>
        <w:jc w:val="both"/>
        <w:rPr>
          <w:bCs/>
          <w:lang w:val="en-US"/>
        </w:rPr>
      </w:pPr>
      <w:r w:rsidRPr="00F62E4C">
        <w:rPr>
          <w:lang w:val="en-US"/>
        </w:rPr>
        <w:t xml:space="preserve">    : </w:t>
      </w:r>
      <w:r>
        <w:rPr>
          <w:lang w:val="en-US"/>
        </w:rPr>
        <w:t xml:space="preserve"> </w:t>
      </w:r>
      <w:r w:rsidRPr="00F62E4C">
        <w:rPr>
          <w:lang w:val="en-US"/>
        </w:rPr>
        <w:t>Aysel KAYA.</w:t>
      </w:r>
      <w:r w:rsidRPr="00F62E4C">
        <w:rPr>
          <w:bCs/>
          <w:lang w:val="en-US"/>
        </w:rPr>
        <w:tab/>
      </w:r>
    </w:p>
    <w:p w:rsidR="003D5BF2" w:rsidRPr="00F62E4C" w:rsidRDefault="003D5BF2" w:rsidP="003D5BF2">
      <w:pPr>
        <w:autoSpaceDE w:val="0"/>
        <w:autoSpaceDN w:val="0"/>
        <w:adjustRightInd w:val="0"/>
        <w:ind w:firstLine="708"/>
        <w:jc w:val="both"/>
        <w:rPr>
          <w:lang w:val="en-US"/>
        </w:rPr>
      </w:pPr>
      <w:r w:rsidRPr="00F62E4C">
        <w:rPr>
          <w:b/>
          <w:bCs/>
          <w:lang w:val="en-US"/>
        </w:rPr>
        <w:t>Üyeler</w:t>
      </w:r>
      <w:r w:rsidRPr="00F62E4C">
        <w:rPr>
          <w:bCs/>
          <w:lang w:val="en-US"/>
        </w:rPr>
        <w:t xml:space="preserve">  :</w:t>
      </w:r>
      <w:r w:rsidRPr="00F62E4C">
        <w:t xml:space="preserve"> </w:t>
      </w:r>
      <w:r>
        <w:t xml:space="preserve">Resul YILMAZ, </w:t>
      </w:r>
      <w:r w:rsidRPr="00F62E4C">
        <w:t>Hamdi HATİPOĞLU, Ramazan BAYLAN,</w:t>
      </w:r>
      <w:r>
        <w:t xml:space="preserve"> Nezahat YEYİN, </w:t>
      </w:r>
      <w:r w:rsidRPr="00F62E4C">
        <w:t xml:space="preserve">Hasan BAYDİLLİ, Hasan KARAKAŞ, Aysel KAYA, Hacı Ahmet ÖNCÜL, </w:t>
      </w:r>
      <w:r>
        <w:t xml:space="preserve">Murat ADKOŞU, Mehmet Hanifi GÜNEŞ, </w:t>
      </w:r>
      <w:r w:rsidRPr="00F62E4C">
        <w:t xml:space="preserve">Rüstem KARALI,  Eyyüp ÇINAR, </w:t>
      </w:r>
      <w:r>
        <w:t xml:space="preserve">Selahattin İLHAN, </w:t>
      </w:r>
      <w:r w:rsidRPr="00F62E4C">
        <w:t xml:space="preserve">Nurettin BOZDAĞ, </w:t>
      </w:r>
      <w:r>
        <w:t>Hikmet KARAKEÇİLİ, Cumali BAYRAM, Hüseyin AKER</w:t>
      </w:r>
      <w:r w:rsidRPr="00F62E4C">
        <w:t xml:space="preserve">, Murat TAMSES, </w:t>
      </w:r>
      <w:r>
        <w:t xml:space="preserve">Bekir GÜMÜŞTAŞ, </w:t>
      </w:r>
      <w:r w:rsidRPr="00F62E4C">
        <w:t>Ahmet YAVUZER</w:t>
      </w:r>
      <w:r>
        <w:t xml:space="preserve"> ve</w:t>
      </w:r>
      <w:r w:rsidRPr="00F62E4C">
        <w:t xml:space="preserve"> Ali SOLAK ’ın  İştirak</w:t>
      </w:r>
      <w:r w:rsidRPr="00F62E4C">
        <w:rPr>
          <w:bCs/>
        </w:rPr>
        <w:t xml:space="preserve"> </w:t>
      </w:r>
      <w:r w:rsidRPr="00F62E4C">
        <w:t xml:space="preserve">ettikleri görülmekte gündem Meclis  Başkanı </w:t>
      </w:r>
      <w:r>
        <w:t>Resul YILMAZ</w:t>
      </w:r>
      <w:r w:rsidRPr="00F62E4C">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Default="000B2B4A" w:rsidP="000B2B4A">
      <w:pPr>
        <w:autoSpaceDE w:val="0"/>
        <w:autoSpaceDN w:val="0"/>
        <w:adjustRightInd w:val="0"/>
        <w:ind w:firstLine="708"/>
        <w:jc w:val="both"/>
        <w:rPr>
          <w:lang w:val="en-US"/>
        </w:rPr>
      </w:pPr>
    </w:p>
    <w:p w:rsidR="003D5BF2" w:rsidRPr="000B2B4A" w:rsidRDefault="003D5BF2" w:rsidP="000B2B4A">
      <w:pPr>
        <w:autoSpaceDE w:val="0"/>
        <w:autoSpaceDN w:val="0"/>
        <w:adjustRightInd w:val="0"/>
        <w:ind w:firstLine="708"/>
        <w:jc w:val="both"/>
        <w:rPr>
          <w:lang w:val="en-US"/>
        </w:rPr>
      </w:pPr>
    </w:p>
    <w:p w:rsidR="003D5BF2" w:rsidRPr="00183A13" w:rsidRDefault="003D5BF2" w:rsidP="003D5BF2">
      <w:pPr>
        <w:textAlignment w:val="baseline"/>
        <w:rPr>
          <w:rFonts w:ascii="Segoe UI" w:eastAsia="Times New Roman" w:hAnsi="Segoe UI" w:cs="Segoe UI"/>
          <w:sz w:val="18"/>
          <w:szCs w:val="18"/>
          <w:lang w:eastAsia="tr-TR"/>
        </w:rPr>
      </w:pPr>
    </w:p>
    <w:p w:rsidR="003D5BF2" w:rsidRPr="00224FFE" w:rsidRDefault="003D5BF2" w:rsidP="003D5BF2">
      <w:pPr>
        <w:ind w:firstLine="708"/>
        <w:contextualSpacing/>
        <w:jc w:val="both"/>
        <w:rPr>
          <w:rFonts w:eastAsia="Times New Roman"/>
          <w:lang w:eastAsia="tr-TR"/>
        </w:rPr>
      </w:pPr>
      <w:r w:rsidRPr="00224FFE">
        <w:rPr>
          <w:b/>
        </w:rPr>
        <w:t xml:space="preserve">GÜNDEMİN BİRİNCİ MADDESİ: </w:t>
      </w:r>
      <w:r w:rsidRPr="00224FFE">
        <w:rPr>
          <w:rFonts w:eastAsia="Times New Roman"/>
          <w:lang w:eastAsia="tr-TR"/>
        </w:rPr>
        <w:t>Mali Hizmetler Müdürlüğünden Gelen Belediyemizin 2018 Mali Yılı Gelir Gider Bütçesinin Görüşülmesi hakkında idi.</w:t>
      </w:r>
    </w:p>
    <w:p w:rsidR="003D5BF2" w:rsidRPr="00224FFE" w:rsidRDefault="003D5BF2" w:rsidP="003D5BF2">
      <w:pPr>
        <w:ind w:firstLine="708"/>
        <w:contextualSpacing/>
        <w:jc w:val="both"/>
        <w:rPr>
          <w:rFonts w:eastAsia="Times New Roman"/>
          <w:lang w:eastAsia="tr-TR"/>
        </w:rPr>
      </w:pPr>
    </w:p>
    <w:p w:rsidR="003D5BF2" w:rsidRPr="00F62E4C" w:rsidRDefault="003D5BF2" w:rsidP="003D5BF2">
      <w:pPr>
        <w:ind w:firstLine="708"/>
        <w:jc w:val="both"/>
        <w:rPr>
          <w:lang w:val="en-US"/>
        </w:rPr>
      </w:pPr>
      <w:r>
        <w:rPr>
          <w:lang w:val="en-US"/>
        </w:rPr>
        <w:t>Mali Hizmetler</w:t>
      </w:r>
      <w:r w:rsidRPr="00F62E4C">
        <w:rPr>
          <w:lang w:val="en-US"/>
        </w:rPr>
        <w:t xml:space="preserve"> Müdürlüğünden gelen 2</w:t>
      </w:r>
      <w:r>
        <w:rPr>
          <w:lang w:val="en-US"/>
        </w:rPr>
        <w:t>7/09</w:t>
      </w:r>
      <w:r w:rsidRPr="00F62E4C">
        <w:rPr>
          <w:lang w:val="en-US"/>
        </w:rPr>
        <w:t xml:space="preserve">/2017 tarih ve </w:t>
      </w:r>
      <w:r>
        <w:rPr>
          <w:lang w:val="en-US"/>
        </w:rPr>
        <w:t>28580723-255.01/410</w:t>
      </w:r>
      <w:r w:rsidRPr="00F62E4C">
        <w:rPr>
          <w:lang w:val="en-US"/>
        </w:rPr>
        <w:t xml:space="preserve"> Sayılı yazı okundu.</w:t>
      </w:r>
    </w:p>
    <w:p w:rsidR="003D5BF2" w:rsidRDefault="003D5BF2" w:rsidP="003D5BF2">
      <w:pPr>
        <w:spacing w:after="160" w:line="259" w:lineRule="auto"/>
        <w:ind w:firstLine="708"/>
        <w:jc w:val="both"/>
        <w:rPr>
          <w:rFonts w:eastAsiaTheme="minorHAnsi"/>
          <w:lang w:eastAsia="en-US"/>
        </w:rPr>
      </w:pPr>
      <w:r>
        <w:rPr>
          <w:rFonts w:eastAsia="Arial Unicode MS"/>
          <w:bCs/>
        </w:rPr>
        <w:t xml:space="preserve">Mahalli İdareler Bütçe ve Muhasebe Yönetmeliğinin 14. Ve 26. Maddesine istinaden 2018 yılı bütçe tasarısı ekleriyle birlikte 20/09/2017 tarih ve 415 karar no ile encümende görüşülmüş olup 2018 Mali Yılı Siverek Belediyesi gelir gider bütçesinin mezkur yönetmeliğinin 27, 28, 29, 30 ve 31. Maddelerine istinaden Ekim ayı toplantısında görüşülmek üzere meclise sunulup meclis kararının alınması </w:t>
      </w:r>
      <w:r w:rsidRPr="00F62E4C">
        <w:rPr>
          <w:rFonts w:eastAsiaTheme="minorHAnsi"/>
          <w:lang w:eastAsia="en-US"/>
        </w:rPr>
        <w:t>hususu meclis üyelerinin bilgisine sunuldu.</w:t>
      </w:r>
    </w:p>
    <w:p w:rsidR="003D5BF2" w:rsidRDefault="003D5BF2" w:rsidP="003D5BF2">
      <w:pPr>
        <w:spacing w:after="160" w:line="259" w:lineRule="auto"/>
        <w:ind w:firstLine="708"/>
        <w:jc w:val="both"/>
        <w:rPr>
          <w:rFonts w:eastAsiaTheme="minorHAnsi"/>
          <w:lang w:eastAsia="en-US"/>
        </w:rPr>
      </w:pPr>
      <w:r>
        <w:rPr>
          <w:rFonts w:eastAsiaTheme="minorHAnsi"/>
          <w:lang w:eastAsia="en-US"/>
        </w:rPr>
        <w:t>Plan ve bütçe komisyonundan gelen 06/10/2017 tarih ve 9 sayılı raporu okundu.</w:t>
      </w:r>
    </w:p>
    <w:p w:rsidR="003D5BF2" w:rsidRDefault="003D5BF2" w:rsidP="003D5BF2">
      <w:pPr>
        <w:spacing w:after="160" w:line="259" w:lineRule="auto"/>
        <w:ind w:firstLine="708"/>
        <w:jc w:val="both"/>
        <w:rPr>
          <w:rFonts w:eastAsiaTheme="minorHAnsi"/>
          <w:lang w:eastAsia="en-US"/>
        </w:rPr>
      </w:pPr>
    </w:p>
    <w:p w:rsidR="003D5BF2" w:rsidRDefault="003D5BF2" w:rsidP="003D5BF2">
      <w:pPr>
        <w:spacing w:after="160" w:line="259" w:lineRule="auto"/>
        <w:ind w:firstLine="708"/>
        <w:jc w:val="both"/>
        <w:rPr>
          <w:rFonts w:eastAsiaTheme="minorHAnsi"/>
          <w:lang w:eastAsia="en-US"/>
        </w:rPr>
      </w:pPr>
    </w:p>
    <w:p w:rsidR="003D5BF2" w:rsidRDefault="003D5BF2" w:rsidP="003D5BF2">
      <w:pPr>
        <w:spacing w:after="160" w:line="259" w:lineRule="auto"/>
        <w:ind w:firstLine="708"/>
        <w:jc w:val="both"/>
        <w:rPr>
          <w:rFonts w:eastAsiaTheme="minorHAnsi"/>
          <w:lang w:eastAsia="en-US"/>
        </w:rPr>
      </w:pPr>
    </w:p>
    <w:p w:rsidR="003D5BF2" w:rsidRPr="005A768E" w:rsidRDefault="003D5BF2" w:rsidP="003D5BF2">
      <w:pPr>
        <w:jc w:val="center"/>
        <w:textAlignment w:val="baseline"/>
        <w:rPr>
          <w:rFonts w:eastAsia="Times New Roman"/>
          <w:lang w:eastAsia="tr-TR"/>
        </w:rPr>
      </w:pPr>
      <w:r w:rsidRPr="005A768E">
        <w:rPr>
          <w:rFonts w:eastAsia="Times New Roman"/>
          <w:b/>
          <w:bCs/>
          <w:lang w:eastAsia="tr-TR"/>
        </w:rPr>
        <w:lastRenderedPageBreak/>
        <w:t>SİVEREK BELEDİYESİ PLAN VE BUTCE KOMİSYONUNUN</w:t>
      </w:r>
    </w:p>
    <w:p w:rsidR="003D5BF2" w:rsidRPr="005A768E" w:rsidRDefault="003D5BF2" w:rsidP="003D5BF2">
      <w:pPr>
        <w:jc w:val="center"/>
        <w:textAlignment w:val="baseline"/>
        <w:rPr>
          <w:rFonts w:eastAsia="Times New Roman"/>
          <w:lang w:eastAsia="tr-TR"/>
        </w:rPr>
      </w:pPr>
      <w:r w:rsidRPr="005A768E">
        <w:rPr>
          <w:rFonts w:eastAsia="Times New Roman"/>
          <w:b/>
          <w:bCs/>
          <w:lang w:eastAsia="tr-TR"/>
        </w:rPr>
        <w:t>06.10.2017 TARİHLİ 9 SAYILI RAPORU</w:t>
      </w:r>
    </w:p>
    <w:p w:rsidR="003D5BF2" w:rsidRPr="005A768E" w:rsidRDefault="003D5BF2" w:rsidP="003D5BF2">
      <w:pPr>
        <w:ind w:firstLine="705"/>
        <w:jc w:val="both"/>
        <w:textAlignment w:val="baseline"/>
        <w:rPr>
          <w:rFonts w:eastAsia="Times New Roman"/>
          <w:lang w:eastAsia="tr-TR"/>
        </w:rPr>
      </w:pPr>
      <w:r w:rsidRPr="005A768E">
        <w:rPr>
          <w:rFonts w:eastAsia="Times New Roman"/>
          <w:b/>
          <w:bCs/>
          <w:color w:val="000000"/>
          <w:lang w:eastAsia="tr-TR"/>
        </w:rPr>
        <w:t>Siverek Belediyesi’nin </w:t>
      </w:r>
      <w:r w:rsidRPr="005A768E">
        <w:rPr>
          <w:rFonts w:eastAsia="Times New Roman"/>
          <w:color w:val="000000"/>
          <w:lang w:eastAsia="tr-TR"/>
        </w:rPr>
        <w:t>2018 Mali Yılı Bütçesine ait Mali Hizmetler Müdürlüğünün 22.08.2017 tarih ve 28580723-841.02/365 sayılı yazısı üzerine  ve 20/09/2017 tarih 415 sayılı Encümen kararı ile Mecliste görüşülmek üzere karar verilen ve yine Mali Hizmetler Müdürlüğünün 27.09.2017 tarih ve 28580723-255.01/410  sayılı yazısı ile Meclise havale edilen  2018 yılı Bütçesi  Belediye Meclisinin  03/10/2017 tarih ve 1 sayılı maddesi  Meclis kararıyla Plan ve Bütçe Komisyonumuza havale edilmiş, bütçeyi incelemek üzere Komisyonumuz  03-04/05-06 /10/2017 tarihinde toplandı. 2018 Mali Yılı Bütçesi, 5018 Sayılı Kamu Mali Yönetimi ve Kontrol Kanunu, 5393 Sayılı Belediye Kanunu, 5216 Sayılı Büyükşehir Belediye Kanunu ve Mahalli İdareler Bütçe ve Muhasebe Yönetmeliği ve ilgili diğer mevzuat çerçevesinde incelenerek Komisyonumuzca 2018 Yılı Bütçesi aşağıya çıkarılmıştır: </w:t>
      </w:r>
      <w:r w:rsidRPr="005A768E">
        <w:rPr>
          <w:rFonts w:eastAsia="Times New Roman"/>
          <w:lang w:eastAsia="tr-TR"/>
        </w:rPr>
        <w:t>  </w:t>
      </w:r>
    </w:p>
    <w:p w:rsidR="003D5BF2" w:rsidRPr="005A768E" w:rsidRDefault="003D5BF2" w:rsidP="003D5BF2">
      <w:pPr>
        <w:ind w:firstLine="705"/>
        <w:jc w:val="both"/>
        <w:textAlignment w:val="baseline"/>
        <w:rPr>
          <w:rFonts w:eastAsia="Times New Roman"/>
          <w:lang w:eastAsia="tr-TR"/>
        </w:rPr>
      </w:pPr>
      <w:r w:rsidRPr="005A768E">
        <w:rPr>
          <w:rFonts w:eastAsia="Times New Roman"/>
          <w:color w:val="000000"/>
          <w:lang w:eastAsia="tr-TR"/>
        </w:rPr>
        <w:t>Siverek  Belediyesinin 2018 Yılı Bütçesi, 5018 sayılı Kamu Mali Yönetimi ve Kontrol </w:t>
      </w:r>
      <w:r w:rsidRPr="005A768E">
        <w:rPr>
          <w:rFonts w:eastAsia="Times New Roman"/>
          <w:lang w:eastAsia="tr-TR"/>
        </w:rPr>
        <w:t> </w:t>
      </w:r>
      <w:r w:rsidRPr="005A768E">
        <w:rPr>
          <w:rFonts w:eastAsia="Times New Roman"/>
          <w:color w:val="000000"/>
          <w:lang w:eastAsia="tr-TR"/>
        </w:rPr>
        <w:t>Kanununa, 5393 Sayılı Belediye Kanununa, 5216 sayılı Büyükşehir Belediye Kanununa ve Mahalli İdareler Bütçe ve Muhasebe Yönetmeliğine uygun olarak hazırlandığı, Bütçe kararnamesinde kanun, tüzük ve yönetmeliklere aykırı madde ve ibarelerin bulunmadığı, Bütçeye konulması zorunlu olan cetvellerin eklendiğini,</w:t>
      </w: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               </w:t>
      </w:r>
      <w:r w:rsidRPr="005A768E">
        <w:rPr>
          <w:rFonts w:eastAsia="Times New Roman"/>
          <w:color w:val="000000"/>
          <w:lang w:eastAsia="tr-TR"/>
        </w:rPr>
        <w:t>2018 Yılı Bütçesinin  143.929.000,00 TL’lik gider, 123.929.000,00 TL’lik gelir ve 20.000.000,00 TL  finansmandan (İç Borçlanma) oluştuğu ve bütçe denkliğinin sağlandığı,  Şanlıurfa Siverek İlçe Belediyesi’nin 2018 Mali Yılı Bütçesinin kabulüne, gerekli kararın alınması için evrakın  Belediye Meclisine gönderilmesine komisyonumuzca Murat ADKOŞU, Rüstem KARALI, Ali Zülfikar İZOL Nezahat YEYİN kabul Yönünde, Ahmet YAVUZER çekimser Yönünde oy kullanarak </w:t>
      </w:r>
      <w:r w:rsidRPr="005A768E">
        <w:rPr>
          <w:rFonts w:eastAsia="Times New Roman"/>
          <w:color w:val="000000"/>
          <w:u w:val="single"/>
          <w:lang w:eastAsia="tr-TR"/>
        </w:rPr>
        <w:t>oy çokluğu </w:t>
      </w:r>
      <w:r w:rsidRPr="005A768E">
        <w:rPr>
          <w:rFonts w:eastAsia="Times New Roman"/>
          <w:color w:val="000000"/>
          <w:lang w:eastAsia="tr-TR"/>
        </w:rPr>
        <w:t>  ile karar verildi. </w:t>
      </w: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   </w:t>
      </w:r>
    </w:p>
    <w:p w:rsidR="003D5BF2" w:rsidRDefault="003D5BF2" w:rsidP="003D5BF2">
      <w:pPr>
        <w:jc w:val="center"/>
        <w:textAlignment w:val="baseline"/>
        <w:rPr>
          <w:rFonts w:eastAsia="Times New Roman"/>
          <w:lang w:eastAsia="tr-TR"/>
        </w:rPr>
      </w:pPr>
    </w:p>
    <w:p w:rsidR="003D5BF2" w:rsidRPr="005A768E" w:rsidRDefault="003D5BF2" w:rsidP="003D5BF2">
      <w:pPr>
        <w:jc w:val="center"/>
        <w:textAlignment w:val="baseline"/>
        <w:rPr>
          <w:rFonts w:eastAsia="Times New Roman"/>
          <w:lang w:eastAsia="tr-TR"/>
        </w:rPr>
      </w:pPr>
      <w:r w:rsidRPr="005A768E">
        <w:rPr>
          <w:rFonts w:eastAsia="Times New Roman"/>
          <w:lang w:eastAsia="tr-TR"/>
        </w:rPr>
        <w:t> </w:t>
      </w:r>
    </w:p>
    <w:p w:rsidR="003D5BF2" w:rsidRPr="005A768E" w:rsidRDefault="003D5BF2" w:rsidP="003D5BF2">
      <w:pPr>
        <w:jc w:val="center"/>
        <w:textAlignment w:val="baseline"/>
        <w:rPr>
          <w:rFonts w:eastAsia="Times New Roman"/>
          <w:lang w:eastAsia="tr-TR"/>
        </w:rPr>
      </w:pPr>
      <w:r w:rsidRPr="005A768E">
        <w:rPr>
          <w:rFonts w:eastAsia="Times New Roman"/>
          <w:lang w:eastAsia="tr-TR"/>
        </w:rPr>
        <w:t> </w:t>
      </w:r>
    </w:p>
    <w:p w:rsidR="003D5BF2" w:rsidRPr="005A768E" w:rsidRDefault="003D5BF2" w:rsidP="003D5BF2">
      <w:pPr>
        <w:jc w:val="center"/>
        <w:textAlignment w:val="baseline"/>
        <w:rPr>
          <w:rFonts w:eastAsia="Times New Roman"/>
          <w:lang w:eastAsia="tr-TR"/>
        </w:rPr>
      </w:pPr>
      <w:r w:rsidRPr="005A768E">
        <w:rPr>
          <w:rFonts w:eastAsia="Times New Roman"/>
          <w:lang w:eastAsia="tr-TR"/>
        </w:rPr>
        <w:t> </w:t>
      </w: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Default="003D5BF2" w:rsidP="003D5BF2">
      <w:pPr>
        <w:jc w:val="center"/>
        <w:textAlignment w:val="baseline"/>
        <w:rPr>
          <w:rFonts w:eastAsia="Times New Roman"/>
          <w:lang w:eastAsia="tr-TR"/>
        </w:rPr>
      </w:pPr>
    </w:p>
    <w:p w:rsidR="003D5BF2" w:rsidRPr="005A768E" w:rsidRDefault="003D5BF2" w:rsidP="003D5BF2">
      <w:pPr>
        <w:jc w:val="center"/>
        <w:textAlignment w:val="baseline"/>
        <w:rPr>
          <w:rFonts w:eastAsia="Times New Roman"/>
          <w:lang w:eastAsia="tr-TR"/>
        </w:rPr>
      </w:pPr>
      <w:r w:rsidRPr="005A768E">
        <w:rPr>
          <w:rFonts w:eastAsia="Times New Roman"/>
          <w:lang w:eastAsia="tr-TR"/>
        </w:rPr>
        <w:t> </w:t>
      </w:r>
    </w:p>
    <w:p w:rsidR="003D5BF2" w:rsidRPr="005A768E" w:rsidRDefault="003D5BF2" w:rsidP="003D5BF2">
      <w:pPr>
        <w:jc w:val="center"/>
        <w:textAlignment w:val="baseline"/>
        <w:rPr>
          <w:rFonts w:eastAsia="Times New Roman"/>
          <w:lang w:eastAsia="tr-TR"/>
        </w:rPr>
      </w:pPr>
      <w:r w:rsidRPr="005A768E">
        <w:rPr>
          <w:rFonts w:eastAsia="Times New Roman"/>
          <w:lang w:eastAsia="tr-TR"/>
        </w:rPr>
        <w:t> </w:t>
      </w:r>
    </w:p>
    <w:p w:rsidR="003D5BF2" w:rsidRPr="005A768E" w:rsidRDefault="003D5BF2" w:rsidP="003D5BF2">
      <w:pPr>
        <w:jc w:val="center"/>
        <w:textAlignment w:val="baseline"/>
        <w:rPr>
          <w:rFonts w:eastAsia="Times New Roman"/>
          <w:lang w:eastAsia="tr-TR"/>
        </w:rPr>
      </w:pPr>
      <w:r w:rsidRPr="005A768E">
        <w:rPr>
          <w:rFonts w:eastAsia="Times New Roman"/>
          <w:b/>
          <w:bCs/>
          <w:color w:val="000000"/>
          <w:lang w:eastAsia="tr-TR"/>
        </w:rPr>
        <w:lastRenderedPageBreak/>
        <w:t>PLAN VE BÜTÇE KOMİSYON RAPORU</w:t>
      </w: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  </w:t>
      </w:r>
    </w:p>
    <w:p w:rsidR="003D5BF2" w:rsidRPr="005A768E" w:rsidRDefault="003D5BF2" w:rsidP="003D5BF2">
      <w:pPr>
        <w:jc w:val="center"/>
        <w:textAlignment w:val="baseline"/>
        <w:rPr>
          <w:rFonts w:eastAsia="Times New Roman"/>
          <w:lang w:eastAsia="tr-TR"/>
        </w:rPr>
      </w:pPr>
      <w:r w:rsidRPr="005A768E">
        <w:rPr>
          <w:rFonts w:eastAsia="Times New Roman"/>
          <w:b/>
          <w:bCs/>
          <w:lang w:eastAsia="tr-TR"/>
        </w:rPr>
        <w:t>2018 MALİ YILI BÜTÇE KARARNAMESİ</w:t>
      </w:r>
      <w:r w:rsidRPr="005A768E">
        <w:rPr>
          <w:rFonts w:eastAsia="Times New Roman"/>
          <w:lang w:eastAsia="tr-TR"/>
        </w:rPr>
        <w:t>  </w:t>
      </w:r>
    </w:p>
    <w:p w:rsidR="003D5BF2" w:rsidRPr="005A768E" w:rsidRDefault="003D5BF2" w:rsidP="003D5BF2">
      <w:pPr>
        <w:textAlignment w:val="baseline"/>
        <w:rPr>
          <w:rFonts w:eastAsia="Times New Roman"/>
          <w:lang w:eastAsia="tr-TR"/>
        </w:rPr>
      </w:pP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1Belediye bütçesi kapsamındaki Birimlerin harcamaları için (A) işaretli cetvelde gösterildiği üzere toplam (143.929.000,00 TL) ödenek verilmiştir.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2Belediye bütçesinin geliri, bağlı (B) işaretli cetvelde gösterildiği üzere toplam (123.929.000,00 TL) olarak tahmin edilmiştir.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32018 yılı Gider bütçesinde yer alan ödenek toplamı ile Gelir Bütçesinde tahmin edilen gelirler toplamı arasında denklik sağlanabilmesi için, 20.000.000,00 TL İç Borçlanma(Finansman) karşılık gösterilmek suretiyle denklik sağlanmıştır.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4Gelir çeşitlerinin her birinin dayandığı hükümleri gösterir (C) cetvelinde kayıtlı bulunan gelirler dışında, yürürlükteki mevzuata aykırı hiçbir kaynağa başvurulmayacaktır. Aksine hareket eden ilgililer hakkında, ilgili mevzuata göre işlem yapılacaktır. 5393 sayılı yasanın 59. maddesinde belirtilen ve bunların dışında kalan Belediye Gelirleri ve bankalardaki mevduatları; Belediyenin tüm menkul ve gayrimenkul malları, belediye hizmetlerinin yerine getirilmesine tahsis edilmiştir.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56245 sayılı Harcırah Kanununun 8. maddesi gereğince üzerinde resmi bir görev bulunmayanlara yurt içi, yurt dışı gezi ve görevlerde verilecek günlük ve yol giderleri 2018 Yılı Merkezi Yönetim Bütçe Kanununa bağlı  (H) cetvelinde gösterilen mevzuat hükümleri ve ilgili mevzuat çerçevesinde üst miktar üzerinden ödenmesi. </w:t>
      </w:r>
    </w:p>
    <w:p w:rsidR="003D5BF2" w:rsidRPr="005A768E" w:rsidRDefault="003D5BF2" w:rsidP="003D5BF2">
      <w:pPr>
        <w:textAlignment w:val="baseline"/>
        <w:rPr>
          <w:rFonts w:eastAsia="Times New Roman"/>
          <w:lang w:eastAsia="tr-TR"/>
        </w:rPr>
      </w:pPr>
      <w:r w:rsidRPr="005A768E">
        <w:rPr>
          <w:rFonts w:eastAsia="Times New Roman"/>
          <w:lang w:eastAsia="tr-TR"/>
        </w:rPr>
        <w:t>MADDE 6Bütçeye aşağıda belirtilen cetveller eklenmiştir. </w:t>
      </w:r>
    </w:p>
    <w:p w:rsidR="003D5BF2" w:rsidRPr="005A768E" w:rsidRDefault="003D5BF2" w:rsidP="003D5BF2">
      <w:pPr>
        <w:textAlignment w:val="baseline"/>
        <w:rPr>
          <w:rFonts w:eastAsia="Times New Roman"/>
          <w:lang w:eastAsia="tr-TR"/>
        </w:rPr>
      </w:pPr>
      <w:r w:rsidRPr="005A768E">
        <w:rPr>
          <w:rFonts w:eastAsia="Times New Roman"/>
          <w:lang w:eastAsia="tr-TR"/>
        </w:rPr>
        <w:t>1Ödenek Cetveli (A) Örnek-14 </w:t>
      </w:r>
    </w:p>
    <w:p w:rsidR="003D5BF2" w:rsidRPr="005A768E" w:rsidRDefault="003D5BF2" w:rsidP="003D5BF2">
      <w:pPr>
        <w:textAlignment w:val="baseline"/>
        <w:rPr>
          <w:rFonts w:eastAsia="Times New Roman"/>
          <w:lang w:eastAsia="tr-TR"/>
        </w:rPr>
      </w:pPr>
      <w:r w:rsidRPr="005A768E">
        <w:rPr>
          <w:rFonts w:eastAsia="Times New Roman"/>
          <w:lang w:eastAsia="tr-TR"/>
        </w:rPr>
        <w:t>2Gelirlerin Ekonomik sınıflandırma cetveli (B). Örnek-15) </w:t>
      </w:r>
    </w:p>
    <w:p w:rsidR="003D5BF2" w:rsidRPr="005A768E" w:rsidRDefault="003D5BF2" w:rsidP="003D5BF2">
      <w:pPr>
        <w:textAlignment w:val="baseline"/>
        <w:rPr>
          <w:rFonts w:eastAsia="Times New Roman"/>
          <w:lang w:eastAsia="tr-TR"/>
        </w:rPr>
      </w:pPr>
      <w:r w:rsidRPr="005A768E">
        <w:rPr>
          <w:rFonts w:eastAsia="Times New Roman"/>
          <w:lang w:eastAsia="tr-TR"/>
        </w:rPr>
        <w:t>3Gelirlerin Ekonomik Sınıflandırması 2B Cetveli (Örnek-15/1) </w:t>
      </w:r>
    </w:p>
    <w:p w:rsidR="003D5BF2" w:rsidRPr="005A768E" w:rsidRDefault="003D5BF2" w:rsidP="003D5BF2">
      <w:pPr>
        <w:textAlignment w:val="baseline"/>
        <w:rPr>
          <w:rFonts w:eastAsia="Times New Roman"/>
          <w:lang w:eastAsia="tr-TR"/>
        </w:rPr>
      </w:pPr>
      <w:r w:rsidRPr="005A768E">
        <w:rPr>
          <w:rFonts w:eastAsia="Times New Roman"/>
          <w:lang w:eastAsia="tr-TR"/>
        </w:rPr>
        <w:t>4Finansmanın Ekonomik Sınıflandırması cetveli (Örnek-16) </w:t>
      </w:r>
    </w:p>
    <w:p w:rsidR="003D5BF2" w:rsidRPr="005A768E" w:rsidRDefault="003D5BF2" w:rsidP="003D5BF2">
      <w:pPr>
        <w:textAlignment w:val="baseline"/>
        <w:rPr>
          <w:rFonts w:eastAsia="Times New Roman"/>
          <w:lang w:eastAsia="tr-TR"/>
        </w:rPr>
      </w:pPr>
      <w:r w:rsidRPr="005A768E">
        <w:rPr>
          <w:rFonts w:eastAsia="Times New Roman"/>
          <w:lang w:eastAsia="tr-TR"/>
        </w:rPr>
        <w:t>5Gelirlerin yasal dayanağını gösterir (C) cetveli. (Örnek-17) </w:t>
      </w:r>
    </w:p>
    <w:p w:rsidR="003D5BF2" w:rsidRPr="005A768E" w:rsidRDefault="003D5BF2" w:rsidP="003D5BF2">
      <w:pPr>
        <w:textAlignment w:val="baseline"/>
        <w:rPr>
          <w:rFonts w:eastAsia="Times New Roman"/>
          <w:lang w:eastAsia="tr-TR"/>
        </w:rPr>
      </w:pPr>
      <w:r w:rsidRPr="005A768E">
        <w:rPr>
          <w:rFonts w:eastAsia="Times New Roman"/>
          <w:lang w:eastAsia="tr-TR"/>
        </w:rPr>
        <w:t>6Çok Yıllı Gider Bütçesi. (Örnek-18) </w:t>
      </w:r>
    </w:p>
    <w:p w:rsidR="003D5BF2" w:rsidRPr="005A768E" w:rsidRDefault="003D5BF2" w:rsidP="003D5BF2">
      <w:pPr>
        <w:textAlignment w:val="baseline"/>
        <w:rPr>
          <w:rFonts w:eastAsia="Times New Roman"/>
          <w:lang w:eastAsia="tr-TR"/>
        </w:rPr>
      </w:pPr>
      <w:r w:rsidRPr="005A768E">
        <w:rPr>
          <w:rFonts w:eastAsia="Times New Roman"/>
          <w:lang w:eastAsia="tr-TR"/>
        </w:rPr>
        <w:t>7Fonksiyonel ve Ekonomik Sınıflandırma Düzeyin. Ödenek cetveli.  (Örnek-8) </w:t>
      </w:r>
    </w:p>
    <w:p w:rsidR="003D5BF2" w:rsidRPr="005A768E" w:rsidRDefault="003D5BF2" w:rsidP="003D5BF2">
      <w:pPr>
        <w:textAlignment w:val="baseline"/>
        <w:rPr>
          <w:rFonts w:eastAsia="Times New Roman"/>
          <w:lang w:eastAsia="tr-TR"/>
        </w:rPr>
      </w:pPr>
      <w:r w:rsidRPr="005A768E">
        <w:rPr>
          <w:rFonts w:eastAsia="Times New Roman"/>
          <w:lang w:eastAsia="tr-TR"/>
        </w:rPr>
        <w:t>8Çok Yıllı Gelir Bütçesi. (Örnek-19) </w:t>
      </w:r>
    </w:p>
    <w:p w:rsidR="003D5BF2" w:rsidRPr="005A768E" w:rsidRDefault="003D5BF2" w:rsidP="003D5BF2">
      <w:pPr>
        <w:textAlignment w:val="baseline"/>
        <w:rPr>
          <w:rFonts w:eastAsia="Times New Roman"/>
          <w:lang w:eastAsia="tr-TR"/>
        </w:rPr>
      </w:pPr>
      <w:r w:rsidRPr="005A768E">
        <w:rPr>
          <w:rFonts w:eastAsia="Times New Roman"/>
          <w:lang w:eastAsia="tr-TR"/>
        </w:rPr>
        <w:t>9Çok Yıllı Finansmanın Ekonomik Sınıflandırması Cetveli (Örnek-20) </w:t>
      </w:r>
    </w:p>
    <w:p w:rsidR="003D5BF2" w:rsidRPr="005A768E" w:rsidRDefault="003D5BF2" w:rsidP="003D5BF2">
      <w:pPr>
        <w:textAlignment w:val="baseline"/>
        <w:rPr>
          <w:rFonts w:eastAsia="Times New Roman"/>
          <w:lang w:eastAsia="tr-TR"/>
        </w:rPr>
      </w:pPr>
      <w:r w:rsidRPr="005A768E">
        <w:rPr>
          <w:rFonts w:eastAsia="Times New Roman"/>
          <w:lang w:eastAsia="tr-TR"/>
        </w:rPr>
        <w:t>10Gelecek Yıllara, Yaygın Yüklen. Kaps. Taah. (G) cetveli.  (Örnek21) </w:t>
      </w:r>
    </w:p>
    <w:p w:rsidR="003D5BF2" w:rsidRPr="005A768E" w:rsidRDefault="003D5BF2" w:rsidP="003D5BF2">
      <w:pPr>
        <w:textAlignment w:val="baseline"/>
        <w:rPr>
          <w:rFonts w:eastAsia="Times New Roman"/>
          <w:lang w:eastAsia="tr-TR"/>
        </w:rPr>
      </w:pPr>
      <w:r w:rsidRPr="005A768E">
        <w:rPr>
          <w:rFonts w:eastAsia="Times New Roman"/>
          <w:lang w:eastAsia="tr-TR"/>
        </w:rPr>
        <w:t>11Memur Olmayanlara Verilecek Yolluk. Göster. (H) cetveli. (Örnek-22) </w:t>
      </w:r>
    </w:p>
    <w:p w:rsidR="003D5BF2" w:rsidRPr="005A768E" w:rsidRDefault="003D5BF2" w:rsidP="003D5BF2">
      <w:pPr>
        <w:textAlignment w:val="baseline"/>
        <w:rPr>
          <w:rFonts w:eastAsia="Times New Roman"/>
          <w:lang w:eastAsia="tr-TR"/>
        </w:rPr>
      </w:pPr>
      <w:r w:rsidRPr="005A768E">
        <w:rPr>
          <w:rFonts w:eastAsia="Times New Roman"/>
          <w:lang w:eastAsia="tr-TR"/>
        </w:rPr>
        <w:t>12İhdas Edilen Memur Kadrolarını Gösterir (K1) Cetveli (Örnek-23) </w:t>
      </w:r>
    </w:p>
    <w:p w:rsidR="003D5BF2" w:rsidRPr="005A768E" w:rsidRDefault="003D5BF2" w:rsidP="003D5BF2">
      <w:pPr>
        <w:textAlignment w:val="baseline"/>
        <w:rPr>
          <w:rFonts w:eastAsia="Times New Roman"/>
          <w:lang w:eastAsia="tr-TR"/>
        </w:rPr>
      </w:pPr>
      <w:r w:rsidRPr="005A768E">
        <w:rPr>
          <w:rFonts w:eastAsia="Times New Roman"/>
          <w:lang w:eastAsia="tr-TR"/>
        </w:rPr>
        <w:t>13İhdas Edilen Sürekli İşçi Kadrolarını Gösterir(K2) Cetveli (Örnek-24) </w:t>
      </w:r>
    </w:p>
    <w:p w:rsidR="003D5BF2" w:rsidRPr="005A768E" w:rsidRDefault="003D5BF2" w:rsidP="003D5BF2">
      <w:pPr>
        <w:textAlignment w:val="baseline"/>
        <w:rPr>
          <w:rFonts w:eastAsia="Times New Roman"/>
          <w:lang w:eastAsia="tr-TR"/>
        </w:rPr>
      </w:pPr>
      <w:r w:rsidRPr="005A768E">
        <w:rPr>
          <w:rFonts w:eastAsia="Times New Roman"/>
          <w:lang w:eastAsia="tr-TR"/>
        </w:rPr>
        <w:t>14237 Sayılı Taşıt Kan. Göre Satın Alınacak Taşıt. Gösterir (T1) cetveli. </w:t>
      </w:r>
    </w:p>
    <w:p w:rsidR="003D5BF2" w:rsidRPr="005A768E" w:rsidRDefault="003D5BF2" w:rsidP="003D5BF2">
      <w:pPr>
        <w:textAlignment w:val="baseline"/>
        <w:rPr>
          <w:rFonts w:eastAsia="Times New Roman"/>
          <w:lang w:eastAsia="tr-TR"/>
        </w:rPr>
      </w:pPr>
      <w:r w:rsidRPr="005A768E">
        <w:rPr>
          <w:rFonts w:eastAsia="Times New Roman"/>
          <w:lang w:eastAsia="tr-TR"/>
        </w:rPr>
        <w:t>15Mevcut Taşıtları Gösterir (T2) Cetveli (Örnek-26) </w:t>
      </w:r>
    </w:p>
    <w:p w:rsidR="003D5BF2" w:rsidRPr="005A768E" w:rsidRDefault="003D5BF2" w:rsidP="003D5BF2">
      <w:pPr>
        <w:textAlignment w:val="baseline"/>
        <w:rPr>
          <w:rFonts w:eastAsia="Times New Roman"/>
          <w:lang w:eastAsia="tr-TR"/>
        </w:rPr>
      </w:pPr>
      <w:r w:rsidRPr="005A768E">
        <w:rPr>
          <w:rFonts w:eastAsia="Times New Roman"/>
          <w:lang w:eastAsia="tr-TR"/>
        </w:rPr>
        <w:t>16Ayrıntılı Harcama Programı (Örnek-27) </w:t>
      </w:r>
    </w:p>
    <w:p w:rsidR="003D5BF2" w:rsidRPr="005A768E" w:rsidRDefault="003D5BF2" w:rsidP="003D5BF2">
      <w:pPr>
        <w:textAlignment w:val="baseline"/>
        <w:rPr>
          <w:rFonts w:eastAsia="Times New Roman"/>
          <w:lang w:eastAsia="tr-TR"/>
        </w:rPr>
      </w:pPr>
      <w:r w:rsidRPr="005A768E">
        <w:rPr>
          <w:rFonts w:eastAsia="Times New Roman"/>
          <w:lang w:eastAsia="tr-TR"/>
        </w:rPr>
        <w:t>17Finansman Programı (Örnek-28) </w:t>
      </w:r>
    </w:p>
    <w:p w:rsidR="003D5BF2" w:rsidRPr="005A768E" w:rsidRDefault="003D5BF2" w:rsidP="003D5BF2">
      <w:pPr>
        <w:textAlignment w:val="baseline"/>
        <w:rPr>
          <w:rFonts w:eastAsia="Times New Roman"/>
          <w:lang w:eastAsia="tr-TR"/>
        </w:rPr>
      </w:pP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7Meclisçe kabul edilen bütçede ancak ilgili kanun ve yönetmeliklerde belirtilen usul ve esaslara uyulmak suretiyle değişiklik yapılabilir.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85018 Sayılı Kamu Mali Yönetimi ve Kontrol Kanununun 35 Maddesinde belirtilen hususlarda; her yıl merkezi yönetim bütçe kanununda ve bakanlar kurulu kararları ile tespit edilen limitler dâhilinde avans vermek veya kredi açmak suretiyle ön ödeme yapılabilir.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9Belediye ve Bağlı Kuruluşları ile bunların sermayesinin yüzde ellisinin fazlasına sahip olduğumuz şirketlerin hizmetlerinin yürütülmesi sırasında ihtiyaç duyulan finansmanın temini için gayrimenkul ipoteği yaptırmaya ve teminat mektuplarının bankalardan alınmasına belediye adına Belediye Başkanı yetkilidir.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lastRenderedPageBreak/>
        <w:t>MADDE 10Belediye vergilerine, resimlerine, harçlarına ve katılma paylarına ait tahsilât 2464 sayılı Kanun'da gösterilen zamanlarda yapılır. 2464 sayılı Kanunun 16.maddesi gereği İlan ve Reklam Vergisi Ocak ve Temmuz olamak üzere iki eşit taksitte alınması.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11Belediye Başkanının izinli, raporlu veya görevli olarak ayrılması halinde 5393 sayılı kanunun 40. maddesine göre vekâlet bıraktığı Belediye Başkanı vekiline, Belediye Başkanına ödenen aylığın günlük tutarı kadar ödenmesi,  Belediye Meclis üyelerine, Encümen üyelerine ve diğer oluşacak komisyonlara(ihtisas komisyonları, denetim komisyonu vs.)huzur haklarının kanuna göre üst sınırdan ödenmesi.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12Belediye, Zabıta Personeline fazla mesai 2018 yılı Merkezi Bütçe kararnamesinde yayınlanacak brüt rakamın aynen uygulanması.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13Belediye Başkanı, Meclis üyeleri ve Belediyemiz yetkili personelinin birimleriyle ilgili araştırma, seminer, sosyal ve kültürel görüşme, araştırma, inceleme ve gerekse uluslararası toplantılara teknik ve idari yönden bilgi alış verinde bulunmak üzere yurtdışına gönderilmeleri için Belediye Başkanına yetki verilmiştir.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14Belediyemize ait Kadın ve Gençlik Merkezlerindeki kurslarımıza devam eden kursiyerlerimiz gerek sosyal, kültürel ve kişisel gelişim noktasında faaliyet gösteren STK’ların kursiyer üye ve yöneticilerinin tarih bilincinin ve kültürel gelişimlerinin sağlanması amacıyla çeşitli iller yapılması planlanan gezilerin ulaşım, konaklama ve yeme içmelerinin belediyemiz bütçesinden karşılanması,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15Eğitimin geliştirilmesi amacıyla özellikle yardıma muhtaç kişilerin ihtiyaçları ve talepleri doğrultusunda her türlü eğitim araç ve gereçlerin temini; kitap, kırtasiye, tablet ve dizüstü bilgisayar gibi eğitim araçlarının satın alınması ve bedellerinin belediyemiz bütçesinden karşılanması,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16İlimizde sporun geliştirilmesi ve gençlerimizin kötü alışkanlıklardan korunması amacıyla sporun ve sporcuların desteklenmesi ve ödüllendirilmesi kapsamında spor kafilelerinin yurt içi ve seyahatlerinde ulaşım, akaryakıt, konaklama ve yeme içme taleplerinin karşılanması, dereceye giren ve üstün başarı sağlayan sporcu ve antrenörlere madalya, şilt, plaket, altın; spor araç gereçleri, dizüstü bilgisayar ve elektronik cihazlar alınması ve bedellerinin belediyemiz bütçesinden karşılanması,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17Mevzuattaki hükümler çerçevesinde amatör spor kulüplerine, derneklere ve vakıflara nakdi yardımların belediyemiz bütçesinden yapılması,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18Acze yardım kişilere yoksullara (ihtiyaç sahiplerine) nakdi yardım yapılması , yine  etkinlikler  kapsamındaki konser, misafirlerin gidiş dönüş ve ağırlanmaları, sempozyum düzenlenmesi, yardım fuarı kurulması ile yemek vb. organizasyon işlerinin belediyemiz bütçesinden yapılması,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19Bu Kararname hükümleri 01/01/2018 tarihinde yürürlüğe girer.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MADDE 20Bu Kararname hükümlerini Belediye Başkanı yürütmeye yetkilidir. </w:t>
      </w:r>
    </w:p>
    <w:p w:rsidR="003D5BF2" w:rsidRDefault="003D5BF2" w:rsidP="003D5BF2">
      <w:pPr>
        <w:jc w:val="both"/>
        <w:textAlignment w:val="baseline"/>
        <w:rPr>
          <w:rFonts w:eastAsia="Times New Roman"/>
          <w:lang w:eastAsia="tr-TR"/>
        </w:rPr>
      </w:pPr>
      <w:r w:rsidRPr="005A768E">
        <w:rPr>
          <w:rFonts w:eastAsia="Times New Roman"/>
          <w:lang w:eastAsia="tr-TR"/>
        </w:rPr>
        <w:t> </w:t>
      </w:r>
    </w:p>
    <w:p w:rsidR="003D5BF2" w:rsidRDefault="003D5BF2" w:rsidP="003D5BF2">
      <w:pPr>
        <w:jc w:val="both"/>
        <w:textAlignment w:val="baseline"/>
        <w:rPr>
          <w:rFonts w:eastAsia="Times New Roman"/>
          <w:lang w:eastAsia="tr-TR"/>
        </w:rPr>
      </w:pPr>
    </w:p>
    <w:p w:rsidR="003D5BF2" w:rsidRDefault="003D5BF2" w:rsidP="003D5BF2">
      <w:pPr>
        <w:jc w:val="both"/>
        <w:textAlignment w:val="baseline"/>
        <w:rPr>
          <w:rFonts w:eastAsia="Times New Roman"/>
          <w:lang w:eastAsia="tr-TR"/>
        </w:rPr>
      </w:pPr>
    </w:p>
    <w:p w:rsidR="003D5BF2" w:rsidRPr="005A768E" w:rsidRDefault="003D5BF2" w:rsidP="003D5BF2">
      <w:pPr>
        <w:jc w:val="both"/>
        <w:textAlignment w:val="baseline"/>
        <w:rPr>
          <w:rFonts w:eastAsia="Times New Roman"/>
          <w:lang w:eastAsia="tr-TR"/>
        </w:rPr>
      </w:pPr>
    </w:p>
    <w:p w:rsidR="003D5BF2" w:rsidRPr="005A768E" w:rsidRDefault="003D5BF2" w:rsidP="003D5BF2">
      <w:pPr>
        <w:jc w:val="center"/>
        <w:textAlignment w:val="baseline"/>
        <w:rPr>
          <w:rFonts w:eastAsia="Times New Roman"/>
          <w:lang w:eastAsia="tr-TR"/>
        </w:rPr>
      </w:pPr>
      <w:r w:rsidRPr="005A768E">
        <w:rPr>
          <w:rFonts w:eastAsia="Times New Roman"/>
          <w:b/>
          <w:bCs/>
          <w:color w:val="000000"/>
          <w:lang w:eastAsia="tr-TR"/>
        </w:rPr>
        <w:t>2018 YILI GELİR GİDER BÜTÇESİ</w:t>
      </w: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lang w:eastAsia="tr-TR"/>
        </w:rPr>
        <w:t>  </w:t>
      </w:r>
    </w:p>
    <w:p w:rsidR="003D5BF2" w:rsidRPr="005A768E" w:rsidRDefault="003D5BF2" w:rsidP="003D5BF2">
      <w:pPr>
        <w:jc w:val="both"/>
        <w:textAlignment w:val="baseline"/>
        <w:rPr>
          <w:rFonts w:eastAsia="Times New Roman"/>
          <w:lang w:eastAsia="tr-TR"/>
        </w:rPr>
      </w:pPr>
      <w:r w:rsidRPr="005A768E">
        <w:rPr>
          <w:rFonts w:eastAsia="Times New Roman"/>
          <w:b/>
          <w:bCs/>
          <w:color w:val="000000"/>
          <w:lang w:eastAsia="tr-TR"/>
        </w:rPr>
        <w:t>Gider Bütçesi</w:t>
      </w:r>
      <w:r w:rsidRPr="005A768E">
        <w:rPr>
          <w:rFonts w:eastAsia="Times New Roman"/>
          <w:lang w:eastAsia="tr-TR"/>
        </w:rPr>
        <w:t>  </w:t>
      </w:r>
    </w:p>
    <w:p w:rsidR="003D5BF2" w:rsidRDefault="003D5BF2" w:rsidP="003D5BF2">
      <w:pPr>
        <w:ind w:firstLine="705"/>
        <w:jc w:val="both"/>
        <w:textAlignment w:val="baseline"/>
        <w:rPr>
          <w:rFonts w:eastAsia="Times New Roman"/>
          <w:lang w:eastAsia="tr-TR"/>
        </w:rPr>
      </w:pPr>
      <w:r w:rsidRPr="005A768E">
        <w:rPr>
          <w:rFonts w:eastAsia="Times New Roman"/>
          <w:color w:val="000000"/>
          <w:lang w:eastAsia="tr-TR"/>
        </w:rPr>
        <w:t>Kurumsal kodlaması yapılan her birimin fonksiyonel kodlamasının birinci düzeyi esas alınmak suretiyle 2018 yılı ödenekleri;</w:t>
      </w:r>
      <w:r w:rsidRPr="005A768E">
        <w:rPr>
          <w:rFonts w:eastAsia="Times New Roman"/>
          <w:lang w:eastAsia="tr-TR"/>
        </w:rPr>
        <w:t>  </w:t>
      </w:r>
    </w:p>
    <w:p w:rsidR="003D5BF2" w:rsidRDefault="003D5BF2" w:rsidP="003D5BF2">
      <w:pPr>
        <w:ind w:firstLine="705"/>
        <w:jc w:val="both"/>
        <w:textAlignment w:val="baseline"/>
        <w:rPr>
          <w:rFonts w:eastAsia="Times New Roman"/>
          <w:lang w:eastAsia="tr-TR"/>
        </w:rPr>
      </w:pPr>
    </w:p>
    <w:p w:rsidR="003D5BF2" w:rsidRPr="005A768E" w:rsidRDefault="003D5BF2" w:rsidP="003D5BF2">
      <w:pPr>
        <w:ind w:firstLine="705"/>
        <w:jc w:val="both"/>
        <w:textAlignment w:val="baseline"/>
        <w:rPr>
          <w:rFonts w:eastAsia="Times New Roman"/>
          <w:lang w:eastAsia="tr-TR"/>
        </w:rPr>
      </w:pP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
        <w:gridCol w:w="330"/>
        <w:gridCol w:w="330"/>
        <w:gridCol w:w="375"/>
        <w:gridCol w:w="105"/>
        <w:gridCol w:w="1425"/>
        <w:gridCol w:w="4515"/>
        <w:gridCol w:w="1615"/>
      </w:tblGrid>
      <w:tr w:rsidR="003D5BF2" w:rsidRPr="005A768E" w:rsidTr="008C5435">
        <w:trPr>
          <w:trHeight w:val="555"/>
        </w:trPr>
        <w:tc>
          <w:tcPr>
            <w:tcW w:w="1470" w:type="dxa"/>
            <w:gridSpan w:val="5"/>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sz w:val="22"/>
                <w:szCs w:val="22"/>
                <w:lang w:eastAsia="tr-TR"/>
              </w:rPr>
              <w:lastRenderedPageBreak/>
              <w:t> </w:t>
            </w:r>
          </w:p>
        </w:tc>
        <w:tc>
          <w:tcPr>
            <w:tcW w:w="7515"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b/>
                <w:bCs/>
                <w:color w:val="000000"/>
                <w:sz w:val="22"/>
                <w:szCs w:val="22"/>
                <w:lang w:eastAsia="tr-TR"/>
              </w:rPr>
              <w:t>2018 YILI KURUMSAL/ FONKSİYONEL BAZDA BÜTÇE</w:t>
            </w:r>
            <w:r w:rsidRPr="005A768E">
              <w:rPr>
                <w:rFonts w:ascii="Calibri" w:eastAsia="Times New Roman" w:hAnsi="Calibri" w:cs="Calibri"/>
                <w:sz w:val="22"/>
                <w:szCs w:val="22"/>
                <w:lang w:eastAsia="tr-TR"/>
              </w:rPr>
              <w:t> </w:t>
            </w:r>
          </w:p>
        </w:tc>
      </w:tr>
      <w:tr w:rsidR="003D5BF2" w:rsidRPr="005A768E" w:rsidTr="008C5435">
        <w:trPr>
          <w:trHeight w:val="585"/>
        </w:trPr>
        <w:tc>
          <w:tcPr>
            <w:tcW w:w="136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b/>
                <w:bCs/>
                <w:color w:val="000000"/>
                <w:sz w:val="22"/>
                <w:szCs w:val="22"/>
                <w:lang w:eastAsia="tr-TR"/>
              </w:rPr>
              <w:t>KURUMSAL</w:t>
            </w:r>
            <w:r w:rsidRPr="005A768E">
              <w:rPr>
                <w:rFonts w:ascii="Calibri" w:eastAsia="Times New Roman" w:hAnsi="Calibri" w:cs="Calibri"/>
                <w:sz w:val="22"/>
                <w:szCs w:val="22"/>
                <w:lang w:eastAsia="tr-TR"/>
              </w:rPr>
              <w:t> </w:t>
            </w:r>
          </w:p>
        </w:tc>
        <w:tc>
          <w:tcPr>
            <w:tcW w:w="1530" w:type="dxa"/>
            <w:gridSpan w:val="2"/>
            <w:tcBorders>
              <w:top w:val="nil"/>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b/>
                <w:bCs/>
                <w:color w:val="000000"/>
                <w:sz w:val="22"/>
                <w:szCs w:val="22"/>
                <w:lang w:eastAsia="tr-TR"/>
              </w:rPr>
              <w:t>FONKSİYONEL</w:t>
            </w:r>
            <w:r w:rsidRPr="005A768E">
              <w:rPr>
                <w:rFonts w:ascii="Calibri" w:eastAsia="Times New Roman" w:hAnsi="Calibri" w:cs="Calibri"/>
                <w:sz w:val="22"/>
                <w:szCs w:val="22"/>
                <w:lang w:eastAsia="tr-TR"/>
              </w:rPr>
              <w:t> </w:t>
            </w:r>
          </w:p>
        </w:tc>
        <w:tc>
          <w:tcPr>
            <w:tcW w:w="4515" w:type="dxa"/>
            <w:vMerge w:val="restart"/>
            <w:tcBorders>
              <w:top w:val="nil"/>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b/>
                <w:bCs/>
                <w:color w:val="000000"/>
                <w:sz w:val="22"/>
                <w:szCs w:val="22"/>
                <w:lang w:eastAsia="tr-TR"/>
              </w:rPr>
              <w:t>AÇIKLAMA</w:t>
            </w:r>
            <w:r w:rsidRPr="005A768E">
              <w:rPr>
                <w:rFonts w:ascii="Calibri" w:eastAsia="Times New Roman" w:hAnsi="Calibri" w:cs="Calibri"/>
                <w:sz w:val="22"/>
                <w:szCs w:val="22"/>
                <w:lang w:eastAsia="tr-TR"/>
              </w:rPr>
              <w:t> </w:t>
            </w:r>
          </w:p>
        </w:tc>
        <w:tc>
          <w:tcPr>
            <w:tcW w:w="1560" w:type="dxa"/>
            <w:vMerge w:val="restart"/>
            <w:tcBorders>
              <w:top w:val="nil"/>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b/>
                <w:bCs/>
                <w:color w:val="000000"/>
                <w:sz w:val="22"/>
                <w:szCs w:val="22"/>
                <w:lang w:eastAsia="tr-TR"/>
              </w:rPr>
              <w:t>BÜTÇE</w:t>
            </w:r>
            <w:r w:rsidRPr="005A768E">
              <w:rPr>
                <w:rFonts w:ascii="Calibri" w:eastAsia="Times New Roman" w:hAnsi="Calibri" w:cs="Calibri"/>
                <w:sz w:val="22"/>
                <w:szCs w:val="22"/>
                <w:lang w:eastAsia="tr-TR"/>
              </w:rPr>
              <w:t> </w:t>
            </w:r>
            <w:r w:rsidRPr="005A768E">
              <w:rPr>
                <w:rFonts w:ascii="Calibri" w:eastAsia="Times New Roman" w:hAnsi="Calibri" w:cs="Calibri"/>
                <w:sz w:val="22"/>
                <w:szCs w:val="22"/>
                <w:lang w:eastAsia="tr-TR"/>
              </w:rPr>
              <w:br/>
            </w:r>
            <w:r w:rsidRPr="005A768E">
              <w:rPr>
                <w:rFonts w:ascii="Calibri" w:eastAsia="Times New Roman" w:hAnsi="Calibri" w:cs="Calibri"/>
                <w:b/>
                <w:bCs/>
                <w:color w:val="000000"/>
                <w:sz w:val="22"/>
                <w:szCs w:val="22"/>
                <w:lang w:eastAsia="tr-TR"/>
              </w:rPr>
              <w:t>ÖDENEĞİ</w:t>
            </w:r>
            <w:r w:rsidRPr="005A768E">
              <w:rPr>
                <w:rFonts w:ascii="Calibri" w:eastAsia="Times New Roman" w:hAnsi="Calibri" w:cs="Calibri"/>
                <w:sz w:val="22"/>
                <w:szCs w:val="22"/>
                <w:lang w:eastAsia="tr-TR"/>
              </w:rPr>
              <w:t> </w:t>
            </w:r>
          </w:p>
        </w:tc>
      </w:tr>
      <w:tr w:rsidR="003D5BF2" w:rsidRPr="005A768E" w:rsidTr="008C5435">
        <w:trPr>
          <w:trHeight w:val="30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b/>
                <w:bCs/>
                <w:color w:val="000000"/>
                <w:sz w:val="20"/>
                <w:szCs w:val="20"/>
                <w:lang w:eastAsia="tr-TR"/>
              </w:rPr>
              <w:t>I</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b/>
                <w:bCs/>
                <w:color w:val="000000"/>
                <w:sz w:val="20"/>
                <w:szCs w:val="20"/>
                <w:lang w:eastAsia="tr-TR"/>
              </w:rPr>
              <w:t>II</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b/>
                <w:bCs/>
                <w:color w:val="000000"/>
                <w:sz w:val="20"/>
                <w:szCs w:val="20"/>
                <w:lang w:eastAsia="tr-TR"/>
              </w:rPr>
              <w:t>III</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b/>
                <w:bCs/>
                <w:color w:val="000000"/>
                <w:sz w:val="20"/>
                <w:szCs w:val="20"/>
                <w:lang w:eastAsia="tr-TR"/>
              </w:rPr>
              <w:t>IV</w:t>
            </w:r>
            <w:r w:rsidRPr="005A768E">
              <w:rPr>
                <w:rFonts w:ascii="Calibri" w:eastAsia="Times New Roman" w:hAnsi="Calibri" w:cs="Calibri"/>
                <w:sz w:val="20"/>
                <w:szCs w:val="20"/>
                <w:lang w:eastAsia="tr-TR"/>
              </w:rPr>
              <w:t> </w:t>
            </w:r>
          </w:p>
        </w:tc>
        <w:tc>
          <w:tcPr>
            <w:tcW w:w="1530" w:type="dxa"/>
            <w:gridSpan w:val="2"/>
            <w:tcBorders>
              <w:top w:val="nil"/>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b/>
                <w:bCs/>
                <w:color w:val="000000"/>
                <w:sz w:val="22"/>
                <w:szCs w:val="22"/>
                <w:lang w:eastAsia="tr-TR"/>
              </w:rPr>
              <w:t>            I</w:t>
            </w:r>
            <w:r w:rsidRPr="005A768E">
              <w:rPr>
                <w:rFonts w:ascii="Calibri" w:eastAsia="Times New Roman" w:hAnsi="Calibri" w:cs="Calibri"/>
                <w:sz w:val="22"/>
                <w:szCs w:val="22"/>
                <w:lang w:eastAsia="tr-TR"/>
              </w:rPr>
              <w:t> </w:t>
            </w: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rPr>
                <w:rFonts w:eastAsia="Times New Roman"/>
                <w:lang w:eastAsia="tr-TR"/>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rPr>
                <w:rFonts w:eastAsia="Times New Roman"/>
                <w:lang w:eastAsia="tr-TR"/>
              </w:rPr>
            </w:pPr>
          </w:p>
        </w:tc>
      </w:tr>
      <w:tr w:rsidR="003D5BF2" w:rsidRPr="005A768E" w:rsidTr="008C5435">
        <w:trPr>
          <w:trHeight w:val="33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02</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ÖZEL KALEM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3.700.000,00</w:t>
            </w:r>
            <w:r w:rsidRPr="005A768E">
              <w:rPr>
                <w:rFonts w:ascii="Calibri" w:eastAsia="Times New Roman" w:hAnsi="Calibri" w:cs="Calibri"/>
                <w:sz w:val="22"/>
                <w:szCs w:val="22"/>
                <w:lang w:eastAsia="tr-TR"/>
              </w:rPr>
              <w:t> </w:t>
            </w:r>
          </w:p>
        </w:tc>
      </w:tr>
      <w:tr w:rsidR="003D5BF2" w:rsidRPr="005A768E" w:rsidTr="008C5435">
        <w:trPr>
          <w:trHeight w:val="27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05</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PERSONEL VE EĞİTİM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11.742.000,00</w:t>
            </w:r>
            <w:r w:rsidRPr="005A768E">
              <w:rPr>
                <w:rFonts w:ascii="Calibri" w:eastAsia="Times New Roman" w:hAnsi="Calibri" w:cs="Calibri"/>
                <w:sz w:val="22"/>
                <w:szCs w:val="22"/>
                <w:lang w:eastAsia="tr-TR"/>
              </w:rPr>
              <w:t> </w:t>
            </w:r>
          </w:p>
        </w:tc>
      </w:tr>
      <w:tr w:rsidR="003D5BF2" w:rsidRPr="005A768E" w:rsidTr="008C5435">
        <w:trPr>
          <w:trHeight w:val="27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18</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YAZI İŞLERİ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695.000,00</w:t>
            </w:r>
            <w:r w:rsidRPr="005A768E">
              <w:rPr>
                <w:rFonts w:ascii="Calibri" w:eastAsia="Times New Roman" w:hAnsi="Calibri" w:cs="Calibri"/>
                <w:sz w:val="22"/>
                <w:szCs w:val="22"/>
                <w:lang w:eastAsia="tr-TR"/>
              </w:rPr>
              <w:t> </w:t>
            </w:r>
          </w:p>
        </w:tc>
      </w:tr>
      <w:tr w:rsidR="003D5BF2" w:rsidRPr="005A768E" w:rsidTr="008C5435">
        <w:trPr>
          <w:trHeight w:val="27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24</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HUKUK İŞLERİ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708.000,00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25</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BASIN VE HALKLA İLİŞKİLER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593.000,00</w:t>
            </w:r>
            <w:r w:rsidRPr="005A768E">
              <w:rPr>
                <w:rFonts w:ascii="Calibri" w:eastAsia="Times New Roman" w:hAnsi="Calibri" w:cs="Calibri"/>
                <w:sz w:val="22"/>
                <w:szCs w:val="22"/>
                <w:lang w:eastAsia="tr-TR"/>
              </w:rPr>
              <w:t> </w:t>
            </w:r>
          </w:p>
        </w:tc>
      </w:tr>
      <w:tr w:rsidR="003D5BF2" w:rsidRPr="005A768E" w:rsidTr="008C5435">
        <w:trPr>
          <w:trHeight w:val="27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26</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BİLGİ İŞLEM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2.040.000,00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27</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10</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SOSYAL YARDIM İŞLERİ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1.700.000,00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28</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04</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KIRSAL HİZMETLER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10.799.000,00</w:t>
            </w:r>
            <w:r w:rsidRPr="005A768E">
              <w:rPr>
                <w:rFonts w:ascii="Calibri" w:eastAsia="Times New Roman" w:hAnsi="Calibri" w:cs="Calibri"/>
                <w:sz w:val="22"/>
                <w:szCs w:val="22"/>
                <w:lang w:eastAsia="tr-TR"/>
              </w:rPr>
              <w:t> </w:t>
            </w:r>
          </w:p>
        </w:tc>
      </w:tr>
      <w:tr w:rsidR="003D5BF2" w:rsidRPr="005A768E" w:rsidTr="008C5435">
        <w:trPr>
          <w:trHeight w:val="24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29</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10</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KADIN VE AİLE HİZMETLERİ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825.000,00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30</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05</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ÇEVRE KORUMA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984.000,00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31</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DESTEK HİZMETLER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10.076.000,00</w:t>
            </w:r>
            <w:r w:rsidRPr="005A768E">
              <w:rPr>
                <w:rFonts w:ascii="Calibri" w:eastAsia="Times New Roman" w:hAnsi="Calibri" w:cs="Calibri"/>
                <w:sz w:val="22"/>
                <w:szCs w:val="22"/>
                <w:lang w:eastAsia="tr-TR"/>
              </w:rPr>
              <w:t> </w:t>
            </w:r>
          </w:p>
        </w:tc>
      </w:tr>
      <w:tr w:rsidR="003D5BF2" w:rsidRPr="005A768E" w:rsidTr="008C5435">
        <w:trPr>
          <w:trHeight w:val="24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32</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04</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FEN İŞLERİ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24.936.000,00</w:t>
            </w:r>
            <w:r w:rsidRPr="005A768E">
              <w:rPr>
                <w:rFonts w:ascii="Calibri" w:eastAsia="Times New Roman" w:hAnsi="Calibri" w:cs="Calibri"/>
                <w:sz w:val="22"/>
                <w:szCs w:val="22"/>
                <w:lang w:eastAsia="tr-TR"/>
              </w:rPr>
              <w:t> </w:t>
            </w:r>
          </w:p>
        </w:tc>
      </w:tr>
      <w:tr w:rsidR="003D5BF2" w:rsidRPr="005A768E" w:rsidTr="008C5435">
        <w:trPr>
          <w:trHeight w:val="33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33</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06</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İMAR VE ŞEHİRCİLİK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2.026.000,00</w:t>
            </w:r>
            <w:r w:rsidRPr="005A768E">
              <w:rPr>
                <w:rFonts w:ascii="Calibri" w:eastAsia="Times New Roman" w:hAnsi="Calibri" w:cs="Calibri"/>
                <w:sz w:val="22"/>
                <w:szCs w:val="22"/>
                <w:lang w:eastAsia="tr-TR"/>
              </w:rPr>
              <w:t> </w:t>
            </w:r>
          </w:p>
        </w:tc>
      </w:tr>
      <w:tr w:rsidR="003D5BF2" w:rsidRPr="005A768E" w:rsidTr="008C5435">
        <w:trPr>
          <w:trHeight w:val="18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35</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MALİ HİZMETLER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21.308.000,00</w:t>
            </w:r>
            <w:r w:rsidRPr="005A768E">
              <w:rPr>
                <w:rFonts w:ascii="Calibri" w:eastAsia="Times New Roman" w:hAnsi="Calibri" w:cs="Calibri"/>
                <w:sz w:val="22"/>
                <w:szCs w:val="22"/>
                <w:lang w:eastAsia="tr-TR"/>
              </w:rPr>
              <w:t> </w:t>
            </w:r>
          </w:p>
        </w:tc>
      </w:tr>
      <w:tr w:rsidR="003D5BF2" w:rsidRPr="005A768E" w:rsidTr="008C5435">
        <w:trPr>
          <w:trHeight w:val="33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37</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08</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PARK BAHÇELER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15.583.000,00</w:t>
            </w:r>
            <w:r w:rsidRPr="005A768E">
              <w:rPr>
                <w:rFonts w:ascii="Calibri" w:eastAsia="Times New Roman" w:hAnsi="Calibri" w:cs="Calibri"/>
                <w:sz w:val="22"/>
                <w:szCs w:val="22"/>
                <w:lang w:eastAsia="tr-TR"/>
              </w:rPr>
              <w:t> </w:t>
            </w:r>
          </w:p>
        </w:tc>
      </w:tr>
      <w:tr w:rsidR="003D5BF2" w:rsidRPr="005A768E" w:rsidTr="008C5435">
        <w:trPr>
          <w:trHeight w:val="27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38</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04</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RUHSAT VE DENETİM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207.000,00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40</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08</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KÜLTÜR VE SOSYAL İŞLER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1.460.000,00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41</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05</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TEMİZLİK İŞLERİ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26.519.000,00</w:t>
            </w:r>
            <w:r w:rsidRPr="005A768E">
              <w:rPr>
                <w:rFonts w:ascii="Calibri" w:eastAsia="Times New Roman" w:hAnsi="Calibri" w:cs="Calibri"/>
                <w:sz w:val="22"/>
                <w:szCs w:val="22"/>
                <w:lang w:eastAsia="tr-TR"/>
              </w:rPr>
              <w:t> </w:t>
            </w:r>
          </w:p>
        </w:tc>
      </w:tr>
      <w:tr w:rsidR="003D5BF2" w:rsidRPr="005A768E" w:rsidTr="008C5435">
        <w:trPr>
          <w:trHeight w:val="270"/>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42</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06</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PLAN VE PROJE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907.000,00</w:t>
            </w:r>
            <w:r w:rsidRPr="005A768E">
              <w:rPr>
                <w:rFonts w:ascii="Calibri" w:eastAsia="Times New Roman" w:hAnsi="Calibri" w:cs="Calibri"/>
                <w:sz w:val="22"/>
                <w:szCs w:val="22"/>
                <w:lang w:eastAsia="tr-TR"/>
              </w:rPr>
              <w:t> </w:t>
            </w:r>
          </w:p>
        </w:tc>
      </w:tr>
      <w:tr w:rsidR="003D5BF2" w:rsidRPr="005A768E" w:rsidTr="008C5435">
        <w:trPr>
          <w:trHeight w:val="28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43</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03</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ZABITA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4.219.000,00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45</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06</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EMLAK VE İSTİMLAK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2.580.000,00</w:t>
            </w:r>
            <w:r w:rsidRPr="005A768E">
              <w:rPr>
                <w:rFonts w:ascii="Calibri" w:eastAsia="Times New Roman" w:hAnsi="Calibri" w:cs="Calibri"/>
                <w:sz w:val="22"/>
                <w:szCs w:val="22"/>
                <w:lang w:eastAsia="tr-TR"/>
              </w:rPr>
              <w:t> </w:t>
            </w:r>
          </w:p>
        </w:tc>
      </w:tr>
      <w:tr w:rsidR="003D5BF2" w:rsidRPr="005A768E" w:rsidTr="008C5435">
        <w:trPr>
          <w:trHeight w:val="255"/>
        </w:trPr>
        <w:tc>
          <w:tcPr>
            <w:tcW w:w="3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63</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12</w:t>
            </w:r>
            <w:r w:rsidRPr="005A768E">
              <w:rPr>
                <w:rFonts w:ascii="Calibri" w:eastAsia="Times New Roman" w:hAnsi="Calibri" w:cs="Calibri"/>
                <w:sz w:val="20"/>
                <w:szCs w:val="20"/>
                <w:lang w:eastAsia="tr-TR"/>
              </w:rPr>
              <w:t> </w:t>
            </w:r>
          </w:p>
        </w:tc>
        <w:tc>
          <w:tcPr>
            <w:tcW w:w="33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0"/>
                <w:szCs w:val="20"/>
                <w:lang w:eastAsia="tr-TR"/>
              </w:rPr>
              <w:t>46</w:t>
            </w:r>
            <w:r w:rsidRPr="005A768E">
              <w:rPr>
                <w:rFonts w:ascii="Calibri" w:eastAsia="Times New Roman" w:hAnsi="Calibri" w:cs="Calibri"/>
                <w:sz w:val="20"/>
                <w:szCs w:val="20"/>
                <w:lang w:eastAsia="tr-TR"/>
              </w:rPr>
              <w:t> </w:t>
            </w:r>
          </w:p>
        </w:tc>
        <w:tc>
          <w:tcPr>
            <w:tcW w:w="1530" w:type="dxa"/>
            <w:gridSpan w:val="2"/>
            <w:tcBorders>
              <w:top w:val="nil"/>
              <w:left w:val="nil"/>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ascii="Calibri" w:eastAsia="Times New Roman" w:hAnsi="Calibri" w:cs="Calibri"/>
                <w:color w:val="000000"/>
                <w:sz w:val="22"/>
                <w:szCs w:val="22"/>
                <w:lang w:eastAsia="tr-TR"/>
              </w:rPr>
              <w:t>01</w:t>
            </w:r>
            <w:r w:rsidRPr="005A768E">
              <w:rPr>
                <w:rFonts w:ascii="Calibri" w:eastAsia="Times New Roman" w:hAnsi="Calibri" w:cs="Calibri"/>
                <w:sz w:val="22"/>
                <w:szCs w:val="22"/>
                <w:lang w:eastAsia="tr-TR"/>
              </w:rPr>
              <w:t> </w:t>
            </w:r>
          </w:p>
        </w:tc>
        <w:tc>
          <w:tcPr>
            <w:tcW w:w="4515"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color w:val="000000"/>
                <w:sz w:val="22"/>
                <w:szCs w:val="22"/>
                <w:lang w:eastAsia="tr-TR"/>
              </w:rPr>
              <w:t>MUHTARLIKLAR MÜDÜRLÜĞÜ</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color w:val="000000"/>
                <w:sz w:val="22"/>
                <w:szCs w:val="22"/>
                <w:lang w:eastAsia="tr-TR"/>
              </w:rPr>
              <w:t>322.000,00</w:t>
            </w:r>
            <w:r w:rsidRPr="005A768E">
              <w:rPr>
                <w:rFonts w:ascii="Calibri" w:eastAsia="Times New Roman" w:hAnsi="Calibri" w:cs="Calibri"/>
                <w:sz w:val="22"/>
                <w:szCs w:val="22"/>
                <w:lang w:eastAsia="tr-TR"/>
              </w:rPr>
              <w:t> </w:t>
            </w:r>
          </w:p>
        </w:tc>
      </w:tr>
      <w:tr w:rsidR="003D5BF2" w:rsidRPr="005A768E" w:rsidTr="008C5435">
        <w:trPr>
          <w:trHeight w:val="405"/>
        </w:trPr>
        <w:tc>
          <w:tcPr>
            <w:tcW w:w="1470" w:type="dxa"/>
            <w:gridSpan w:val="5"/>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sz w:val="22"/>
                <w:szCs w:val="22"/>
                <w:lang w:eastAsia="tr-TR"/>
              </w:rPr>
              <w:t> </w:t>
            </w:r>
          </w:p>
        </w:tc>
        <w:tc>
          <w:tcPr>
            <w:tcW w:w="5940" w:type="dxa"/>
            <w:gridSpan w:val="2"/>
            <w:tcBorders>
              <w:top w:val="single" w:sz="6" w:space="0" w:color="auto"/>
              <w:left w:val="single" w:sz="6" w:space="0" w:color="auto"/>
              <w:bottom w:val="single" w:sz="6" w:space="0" w:color="auto"/>
              <w:right w:val="single" w:sz="6" w:space="0" w:color="000000"/>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ascii="Calibri" w:eastAsia="Times New Roman" w:hAnsi="Calibri" w:cs="Calibri"/>
                <w:b/>
                <w:bCs/>
                <w:color w:val="000000"/>
                <w:sz w:val="22"/>
                <w:szCs w:val="22"/>
                <w:lang w:eastAsia="tr-TR"/>
              </w:rPr>
              <w:t>TOPLAM</w:t>
            </w:r>
            <w:r w:rsidRPr="005A768E">
              <w:rPr>
                <w:rFonts w:ascii="Calibri" w:eastAsia="Times New Roman" w:hAnsi="Calibri" w:cs="Calibri"/>
                <w:sz w:val="22"/>
                <w:szCs w:val="22"/>
                <w:lang w:eastAsia="tr-TR"/>
              </w:rPr>
              <w:t> </w:t>
            </w:r>
          </w:p>
        </w:tc>
        <w:tc>
          <w:tcPr>
            <w:tcW w:w="1560"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Calibri" w:eastAsia="Times New Roman" w:hAnsi="Calibri" w:cs="Calibri"/>
                <w:b/>
                <w:bCs/>
                <w:color w:val="000000"/>
                <w:sz w:val="22"/>
                <w:szCs w:val="22"/>
                <w:lang w:eastAsia="tr-TR"/>
              </w:rPr>
              <w:t>143.929.000,00   </w:t>
            </w:r>
            <w:r w:rsidRPr="005A768E">
              <w:rPr>
                <w:rFonts w:ascii="Calibri" w:eastAsia="Times New Roman" w:hAnsi="Calibri" w:cs="Calibri"/>
                <w:sz w:val="22"/>
                <w:szCs w:val="22"/>
                <w:lang w:eastAsia="tr-TR"/>
              </w:rPr>
              <w:t> </w:t>
            </w:r>
          </w:p>
        </w:tc>
      </w:tr>
    </w:tbl>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jc w:val="center"/>
        <w:textAlignment w:val="baseline"/>
        <w:rPr>
          <w:rFonts w:ascii="Segoe UI" w:eastAsia="Times New Roman" w:hAnsi="Segoe UI" w:cs="Segoe UI"/>
          <w:sz w:val="18"/>
          <w:szCs w:val="18"/>
          <w:lang w:eastAsia="tr-TR"/>
        </w:rPr>
      </w:pPr>
      <w:r w:rsidRPr="005A768E">
        <w:rPr>
          <w:rFonts w:eastAsia="Times New Roman"/>
          <w:b/>
          <w:bCs/>
          <w:color w:val="000000"/>
          <w:sz w:val="22"/>
          <w:szCs w:val="22"/>
          <w:lang w:eastAsia="tr-TR"/>
        </w:rPr>
        <w:t>2018 YILI GİDER EKONOMİK SINIFLANDIRMA 1. DÜZEYİ</w:t>
      </w:r>
      <w:r w:rsidRPr="005A768E">
        <w:rPr>
          <w:rFonts w:eastAsia="Times New Roman"/>
          <w:sz w:val="22"/>
          <w:szCs w:val="22"/>
          <w:lang w:eastAsia="tr-TR"/>
        </w:rPr>
        <w:t>  </w:t>
      </w:r>
    </w:p>
    <w:p w:rsidR="003D5BF2" w:rsidRPr="005A768E" w:rsidRDefault="003D5BF2" w:rsidP="003D5BF2">
      <w:pPr>
        <w:jc w:val="center"/>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5"/>
        <w:gridCol w:w="4723"/>
        <w:gridCol w:w="3558"/>
      </w:tblGrid>
      <w:tr w:rsidR="003D5BF2" w:rsidRPr="005A768E" w:rsidTr="008C5435">
        <w:trPr>
          <w:trHeight w:val="435"/>
        </w:trPr>
        <w:tc>
          <w:tcPr>
            <w:tcW w:w="630" w:type="dxa"/>
            <w:tcBorders>
              <w:top w:val="single" w:sz="6" w:space="0" w:color="auto"/>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b/>
                <w:bCs/>
                <w:sz w:val="22"/>
                <w:szCs w:val="22"/>
                <w:lang w:eastAsia="tr-TR"/>
              </w:rPr>
              <w:t>KODU</w:t>
            </w:r>
            <w:r w:rsidRPr="005A768E">
              <w:rPr>
                <w:rFonts w:eastAsia="Times New Roman"/>
                <w:sz w:val="22"/>
                <w:szCs w:val="22"/>
                <w:lang w:eastAsia="tr-TR"/>
              </w:rPr>
              <w:t>  </w:t>
            </w:r>
          </w:p>
        </w:tc>
        <w:tc>
          <w:tcPr>
            <w:tcW w:w="4875" w:type="dxa"/>
            <w:tcBorders>
              <w:top w:val="single" w:sz="6" w:space="0" w:color="auto"/>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b/>
                <w:bCs/>
                <w:sz w:val="22"/>
                <w:szCs w:val="22"/>
                <w:lang w:eastAsia="tr-TR"/>
              </w:rPr>
              <w:t>HESAP ADI</w:t>
            </w:r>
            <w:r w:rsidRPr="005A768E">
              <w:rPr>
                <w:rFonts w:eastAsia="Times New Roman"/>
                <w:sz w:val="22"/>
                <w:szCs w:val="22"/>
                <w:lang w:eastAsia="tr-TR"/>
              </w:rPr>
              <w:t>  </w:t>
            </w:r>
          </w:p>
        </w:tc>
        <w:tc>
          <w:tcPr>
            <w:tcW w:w="3675" w:type="dxa"/>
            <w:tcBorders>
              <w:top w:val="single" w:sz="6" w:space="0" w:color="auto"/>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b/>
                <w:bCs/>
                <w:sz w:val="22"/>
                <w:szCs w:val="22"/>
                <w:lang w:eastAsia="tr-TR"/>
              </w:rPr>
              <w:t>BÜTÇE MİKTARI</w:t>
            </w:r>
            <w:r w:rsidRPr="005A768E">
              <w:rPr>
                <w:rFonts w:eastAsia="Times New Roman"/>
                <w:sz w:val="22"/>
                <w:szCs w:val="22"/>
                <w:lang w:eastAsia="tr-TR"/>
              </w:rPr>
              <w:t>  </w:t>
            </w:r>
          </w:p>
        </w:tc>
      </w:tr>
      <w:tr w:rsidR="003D5BF2" w:rsidRPr="005A768E" w:rsidTr="008C5435">
        <w:trPr>
          <w:trHeight w:val="390"/>
        </w:trPr>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1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PERSONEL GİDERLERİ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20.017.000,00 </w:t>
            </w:r>
          </w:p>
        </w:tc>
      </w:tr>
      <w:tr w:rsidR="003D5BF2" w:rsidRPr="005A768E" w:rsidTr="008C5435">
        <w:trPr>
          <w:trHeight w:val="390"/>
        </w:trPr>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2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SOSYAL GÜVENLİK KURUMUNA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3.211.000,00 </w:t>
            </w:r>
          </w:p>
        </w:tc>
      </w:tr>
      <w:tr w:rsidR="003D5BF2" w:rsidRPr="005A768E" w:rsidTr="008C5435">
        <w:trPr>
          <w:trHeight w:val="435"/>
        </w:trPr>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3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MAL VE HİZMET ALIMLARI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66.571.000,00 </w:t>
            </w:r>
          </w:p>
        </w:tc>
      </w:tr>
      <w:tr w:rsidR="003D5BF2" w:rsidRPr="005A768E" w:rsidTr="008C5435">
        <w:trPr>
          <w:trHeight w:val="390"/>
        </w:trPr>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4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FAİZ GİDERLERİ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3.750.000,00 </w:t>
            </w:r>
          </w:p>
        </w:tc>
      </w:tr>
      <w:tr w:rsidR="003D5BF2" w:rsidRPr="005A768E" w:rsidTr="008C5435">
        <w:trPr>
          <w:trHeight w:val="405"/>
        </w:trPr>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5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CARİ TRANSFERLER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2.841.000,00 </w:t>
            </w:r>
          </w:p>
        </w:tc>
      </w:tr>
      <w:tr w:rsidR="003D5BF2" w:rsidRPr="005A768E" w:rsidTr="008C5435">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6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SERMAYE GİDERLERİ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34.087.000,00 </w:t>
            </w:r>
          </w:p>
        </w:tc>
      </w:tr>
      <w:tr w:rsidR="003D5BF2" w:rsidRPr="005A768E" w:rsidTr="008C5435">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7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SERMAYE TRANSFERLERİ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452.000,00 </w:t>
            </w:r>
          </w:p>
        </w:tc>
      </w:tr>
      <w:tr w:rsidR="003D5BF2" w:rsidRPr="005A768E" w:rsidTr="008C5435">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8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BORÇ VERME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 </w:t>
            </w:r>
          </w:p>
        </w:tc>
      </w:tr>
      <w:tr w:rsidR="003D5BF2" w:rsidRPr="005A768E" w:rsidTr="008C5435">
        <w:tc>
          <w:tcPr>
            <w:tcW w:w="630" w:type="dxa"/>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2"/>
                <w:szCs w:val="22"/>
                <w:lang w:eastAsia="tr-TR"/>
              </w:rPr>
              <w:t>9  </w:t>
            </w:r>
          </w:p>
        </w:tc>
        <w:tc>
          <w:tcPr>
            <w:tcW w:w="48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2"/>
                <w:szCs w:val="22"/>
                <w:lang w:eastAsia="tr-TR"/>
              </w:rPr>
              <w:t>YEDEK ÖDENEK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13.000.000,00 </w:t>
            </w:r>
          </w:p>
        </w:tc>
      </w:tr>
      <w:tr w:rsidR="003D5BF2" w:rsidRPr="005A768E" w:rsidTr="008C5435">
        <w:trPr>
          <w:trHeight w:val="450"/>
        </w:trPr>
        <w:tc>
          <w:tcPr>
            <w:tcW w:w="5520" w:type="dxa"/>
            <w:gridSpan w:val="2"/>
            <w:tcBorders>
              <w:top w:val="nil"/>
              <w:left w:val="single" w:sz="6" w:space="0" w:color="auto"/>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b/>
                <w:bCs/>
                <w:sz w:val="22"/>
                <w:szCs w:val="22"/>
                <w:lang w:eastAsia="tr-TR"/>
              </w:rPr>
              <w:t>TOPLAM</w:t>
            </w:r>
            <w:r w:rsidRPr="005A768E">
              <w:rPr>
                <w:rFonts w:eastAsia="Times New Roman"/>
                <w:sz w:val="22"/>
                <w:szCs w:val="22"/>
                <w:lang w:eastAsia="tr-TR"/>
              </w:rPr>
              <w:t>  </w:t>
            </w:r>
          </w:p>
        </w:tc>
        <w:tc>
          <w:tcPr>
            <w:tcW w:w="3675" w:type="dxa"/>
            <w:tcBorders>
              <w:top w:val="nil"/>
              <w:left w:val="nil"/>
              <w:bottom w:val="single" w:sz="6" w:space="0" w:color="auto"/>
              <w:right w:val="single" w:sz="6" w:space="0" w:color="auto"/>
            </w:tcBorders>
            <w:shd w:val="clear" w:color="auto" w:fill="auto"/>
            <w:vAlign w:val="bottom"/>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sz w:val="22"/>
                <w:szCs w:val="22"/>
                <w:lang w:eastAsia="tr-TR"/>
              </w:rPr>
              <w:t>143.929.000,00</w:t>
            </w:r>
            <w:r w:rsidRPr="005A768E">
              <w:rPr>
                <w:rFonts w:eastAsia="Times New Roman"/>
                <w:sz w:val="22"/>
                <w:szCs w:val="22"/>
                <w:lang w:eastAsia="tr-TR"/>
              </w:rPr>
              <w:t> </w:t>
            </w:r>
          </w:p>
        </w:tc>
      </w:tr>
    </w:tbl>
    <w:p w:rsidR="003D5BF2" w:rsidRDefault="003D5BF2" w:rsidP="003D5BF2">
      <w:pPr>
        <w:jc w:val="both"/>
        <w:textAlignment w:val="baseline"/>
        <w:rPr>
          <w:rFonts w:eastAsia="Times New Roman"/>
          <w:sz w:val="22"/>
          <w:szCs w:val="22"/>
          <w:lang w:eastAsia="tr-TR"/>
        </w:rPr>
      </w:pPr>
      <w:r w:rsidRPr="005A768E">
        <w:rPr>
          <w:rFonts w:eastAsia="Times New Roman"/>
          <w:sz w:val="22"/>
          <w:szCs w:val="22"/>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lastRenderedPageBreak/>
        <w:t> </w:t>
      </w:r>
      <w:r w:rsidRPr="005A768E">
        <w:rPr>
          <w:rFonts w:eastAsia="Times New Roman"/>
          <w:b/>
          <w:bCs/>
          <w:color w:val="000000"/>
          <w:sz w:val="22"/>
          <w:szCs w:val="22"/>
          <w:lang w:eastAsia="tr-TR"/>
        </w:rPr>
        <w:t>Gelir Bütçesi </w:t>
      </w:r>
      <w:r w:rsidRPr="005A768E">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6"/>
        <w:gridCol w:w="4950"/>
        <w:gridCol w:w="3490"/>
      </w:tblGrid>
      <w:tr w:rsidR="003D5BF2" w:rsidRPr="005A768E" w:rsidTr="008C5435">
        <w:trPr>
          <w:trHeight w:val="420"/>
        </w:trPr>
        <w:tc>
          <w:tcPr>
            <w:tcW w:w="615" w:type="dxa"/>
            <w:tcBorders>
              <w:top w:val="single" w:sz="6" w:space="0" w:color="000000"/>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color w:val="000000"/>
                <w:sz w:val="22"/>
                <w:szCs w:val="22"/>
                <w:lang w:eastAsia="tr-TR"/>
              </w:rPr>
              <w:t>KOD</w:t>
            </w:r>
            <w:r w:rsidRPr="005A768E">
              <w:rPr>
                <w:rFonts w:eastAsia="Times New Roman"/>
                <w:sz w:val="22"/>
                <w:szCs w:val="22"/>
                <w:lang w:eastAsia="tr-TR"/>
              </w:rPr>
              <w:t>  </w:t>
            </w:r>
          </w:p>
        </w:tc>
        <w:tc>
          <w:tcPr>
            <w:tcW w:w="5040"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b/>
                <w:bCs/>
                <w:color w:val="000000"/>
                <w:sz w:val="22"/>
                <w:szCs w:val="22"/>
                <w:lang w:eastAsia="tr-TR"/>
              </w:rPr>
              <w:t>AÇIKLAMA</w:t>
            </w:r>
            <w:r w:rsidRPr="005A768E">
              <w:rPr>
                <w:rFonts w:eastAsia="Times New Roman"/>
                <w:sz w:val="22"/>
                <w:szCs w:val="22"/>
                <w:lang w:eastAsia="tr-TR"/>
              </w:rPr>
              <w:t>  </w:t>
            </w:r>
          </w:p>
        </w:tc>
        <w:tc>
          <w:tcPr>
            <w:tcW w:w="3540"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b/>
                <w:bCs/>
                <w:color w:val="000000"/>
                <w:sz w:val="22"/>
                <w:szCs w:val="22"/>
                <w:lang w:eastAsia="tr-TR"/>
              </w:rPr>
              <w:t>2018 YILI TAHMİNİ GELİR</w:t>
            </w:r>
            <w:r w:rsidRPr="005A768E">
              <w:rPr>
                <w:rFonts w:eastAsia="Times New Roman"/>
                <w:sz w:val="22"/>
                <w:szCs w:val="22"/>
                <w:lang w:eastAsia="tr-TR"/>
              </w:rPr>
              <w:t>  </w:t>
            </w:r>
          </w:p>
        </w:tc>
      </w:tr>
      <w:tr w:rsidR="003D5BF2" w:rsidRPr="005A768E" w:rsidTr="008C5435">
        <w:trPr>
          <w:trHeight w:val="57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01</w:t>
            </w: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Vergi Gelirleri </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26.653.000,00 </w:t>
            </w:r>
          </w:p>
        </w:tc>
      </w:tr>
      <w:tr w:rsidR="003D5BF2" w:rsidRPr="005A768E" w:rsidTr="008C5435">
        <w:trPr>
          <w:trHeight w:val="36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03</w:t>
            </w: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Teşebbüs ve Mülkiyet Gelirleri</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3.360.000,00 </w:t>
            </w:r>
          </w:p>
        </w:tc>
      </w:tr>
      <w:tr w:rsidR="003D5BF2" w:rsidRPr="005A768E" w:rsidTr="008C5435">
        <w:trPr>
          <w:trHeight w:val="36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04</w:t>
            </w: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Alınan Bağış ve Yardımlar ile özel Gelirler</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8.870.000,00 </w:t>
            </w:r>
          </w:p>
        </w:tc>
      </w:tr>
      <w:tr w:rsidR="003D5BF2" w:rsidRPr="005A768E" w:rsidTr="008C5435">
        <w:trPr>
          <w:trHeight w:val="36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05</w:t>
            </w: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Diğer Gelirler</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72.485.000,00 </w:t>
            </w:r>
          </w:p>
        </w:tc>
      </w:tr>
      <w:tr w:rsidR="003D5BF2" w:rsidRPr="005A768E" w:rsidTr="008C5435">
        <w:trPr>
          <w:trHeight w:val="36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06</w:t>
            </w: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Sermaye Gelirleri</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12.561.000,00 </w:t>
            </w:r>
          </w:p>
        </w:tc>
      </w:tr>
      <w:tr w:rsidR="003D5BF2" w:rsidRPr="005A768E" w:rsidTr="008C5435">
        <w:trPr>
          <w:trHeight w:val="36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09</w:t>
            </w: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Retve İadeler (-)</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2"/>
                <w:szCs w:val="22"/>
                <w:lang w:eastAsia="tr-TR"/>
              </w:rPr>
              <w:t>  </w:t>
            </w:r>
          </w:p>
        </w:tc>
      </w:tr>
      <w:tr w:rsidR="003D5BF2" w:rsidRPr="005A768E" w:rsidTr="008C5435">
        <w:trPr>
          <w:trHeight w:val="360"/>
        </w:trPr>
        <w:tc>
          <w:tcPr>
            <w:tcW w:w="615"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2"/>
                <w:szCs w:val="22"/>
                <w:lang w:eastAsia="tr-TR"/>
              </w:rPr>
              <w:t>  </w:t>
            </w:r>
          </w:p>
        </w:tc>
        <w:tc>
          <w:tcPr>
            <w:tcW w:w="50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color w:val="000000"/>
                <w:sz w:val="22"/>
                <w:szCs w:val="22"/>
                <w:lang w:eastAsia="tr-TR"/>
              </w:rPr>
              <w:t>TOPLAM</w:t>
            </w:r>
            <w:r w:rsidRPr="005A768E">
              <w:rPr>
                <w:rFonts w:eastAsia="Times New Roman"/>
                <w:sz w:val="22"/>
                <w:szCs w:val="22"/>
                <w:lang w:eastAsia="tr-TR"/>
              </w:rPr>
              <w:t>  </w:t>
            </w:r>
          </w:p>
        </w:tc>
        <w:tc>
          <w:tcPr>
            <w:tcW w:w="35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color w:val="000000"/>
                <w:sz w:val="22"/>
                <w:szCs w:val="22"/>
                <w:lang w:eastAsia="tr-TR"/>
              </w:rPr>
              <w:t>123.929.000,00</w:t>
            </w:r>
            <w:r w:rsidRPr="005A768E">
              <w:rPr>
                <w:rFonts w:eastAsia="Times New Roman"/>
                <w:sz w:val="22"/>
                <w:szCs w:val="22"/>
                <w:lang w:eastAsia="tr-TR"/>
              </w:rPr>
              <w:t>  </w:t>
            </w:r>
          </w:p>
        </w:tc>
      </w:tr>
    </w:tbl>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b/>
          <w:bCs/>
          <w:color w:val="000000"/>
          <w:sz w:val="22"/>
          <w:szCs w:val="22"/>
          <w:lang w:eastAsia="tr-TR"/>
        </w:rPr>
        <w:t>Finasman(Açık / Fazlanın) Ekonomik Sınıflandırması</w:t>
      </w:r>
      <w:r w:rsidRPr="005A768E">
        <w:rPr>
          <w:rFonts w:eastAsia="Times New Roman"/>
          <w:sz w:val="22"/>
          <w:szCs w:val="22"/>
          <w:lang w:eastAsia="tr-TR"/>
        </w:rPr>
        <w:t> </w:t>
      </w:r>
      <w:r w:rsidRPr="005A768E">
        <w:rPr>
          <w:rFonts w:eastAsia="Times New Roman"/>
          <w:b/>
          <w:bCs/>
          <w:color w:val="000000"/>
          <w:sz w:val="22"/>
          <w:szCs w:val="22"/>
          <w:lang w:eastAsia="tr-TR"/>
        </w:rPr>
        <w:t> </w:t>
      </w:r>
      <w:r w:rsidRPr="005A768E">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6"/>
        <w:gridCol w:w="1467"/>
        <w:gridCol w:w="6973"/>
      </w:tblGrid>
      <w:tr w:rsidR="003D5BF2" w:rsidRPr="005A768E" w:rsidTr="008C5435">
        <w:tc>
          <w:tcPr>
            <w:tcW w:w="570" w:type="dxa"/>
            <w:tcBorders>
              <w:top w:val="single" w:sz="6" w:space="0" w:color="000000"/>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color w:val="000000"/>
                <w:sz w:val="22"/>
                <w:szCs w:val="22"/>
                <w:lang w:eastAsia="tr-TR"/>
              </w:rPr>
              <w:t>KOD</w:t>
            </w:r>
            <w:r w:rsidRPr="005A768E">
              <w:rPr>
                <w:rFonts w:eastAsia="Times New Roman"/>
                <w:sz w:val="22"/>
                <w:szCs w:val="22"/>
                <w:lang w:eastAsia="tr-TR"/>
              </w:rPr>
              <w:t>  </w:t>
            </w:r>
          </w:p>
        </w:tc>
        <w:tc>
          <w:tcPr>
            <w:tcW w:w="1470"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color w:val="000000"/>
                <w:sz w:val="22"/>
                <w:szCs w:val="22"/>
                <w:lang w:eastAsia="tr-TR"/>
              </w:rPr>
              <w:t>AÇIKLAMA</w:t>
            </w:r>
            <w:r w:rsidRPr="005A768E">
              <w:rPr>
                <w:rFonts w:eastAsia="Times New Roman"/>
                <w:sz w:val="22"/>
                <w:szCs w:val="22"/>
                <w:lang w:eastAsia="tr-TR"/>
              </w:rPr>
              <w:t>  </w:t>
            </w:r>
          </w:p>
        </w:tc>
        <w:tc>
          <w:tcPr>
            <w:tcW w:w="7140"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b/>
                <w:bCs/>
                <w:sz w:val="22"/>
                <w:szCs w:val="22"/>
                <w:lang w:eastAsia="tr-TR"/>
              </w:rPr>
              <w:t>TUTAR</w:t>
            </w:r>
            <w:r w:rsidRPr="005A768E">
              <w:rPr>
                <w:rFonts w:eastAsia="Times New Roman"/>
                <w:sz w:val="22"/>
                <w:szCs w:val="22"/>
                <w:lang w:eastAsia="tr-TR"/>
              </w:rPr>
              <w:t> </w:t>
            </w:r>
          </w:p>
        </w:tc>
      </w:tr>
      <w:tr w:rsidR="003D5BF2" w:rsidRPr="005A768E" w:rsidTr="008C5435">
        <w:tc>
          <w:tcPr>
            <w:tcW w:w="57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01</w:t>
            </w:r>
            <w:r w:rsidRPr="005A768E">
              <w:rPr>
                <w:rFonts w:eastAsia="Times New Roman"/>
                <w:sz w:val="22"/>
                <w:szCs w:val="22"/>
                <w:lang w:eastAsia="tr-TR"/>
              </w:rPr>
              <w:t>  </w:t>
            </w:r>
          </w:p>
        </w:tc>
        <w:tc>
          <w:tcPr>
            <w:tcW w:w="147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color w:val="000000"/>
                <w:sz w:val="22"/>
                <w:szCs w:val="22"/>
                <w:lang w:eastAsia="tr-TR"/>
              </w:rPr>
              <w:t>İç Borçlanma</w:t>
            </w:r>
            <w:r w:rsidRPr="005A768E">
              <w:rPr>
                <w:rFonts w:eastAsia="Times New Roman"/>
                <w:sz w:val="22"/>
                <w:szCs w:val="22"/>
                <w:lang w:eastAsia="tr-TR"/>
              </w:rPr>
              <w:t>  </w:t>
            </w:r>
          </w:p>
        </w:tc>
        <w:tc>
          <w:tcPr>
            <w:tcW w:w="714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color w:val="000000"/>
                <w:sz w:val="22"/>
                <w:szCs w:val="22"/>
                <w:lang w:eastAsia="tr-TR"/>
              </w:rPr>
              <w:t>   20.000.000,00</w:t>
            </w:r>
            <w:r w:rsidRPr="005A768E">
              <w:rPr>
                <w:rFonts w:eastAsia="Times New Roman"/>
                <w:sz w:val="22"/>
                <w:szCs w:val="22"/>
                <w:lang w:eastAsia="tr-TR"/>
              </w:rPr>
              <w:t>  </w:t>
            </w:r>
          </w:p>
        </w:tc>
      </w:tr>
    </w:tbl>
    <w:p w:rsidR="003D5BF2" w:rsidRPr="005A768E" w:rsidRDefault="003D5BF2" w:rsidP="003D5BF2">
      <w:pPr>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textAlignment w:val="baseline"/>
        <w:rPr>
          <w:rFonts w:ascii="Segoe UI" w:eastAsia="Times New Roman" w:hAnsi="Segoe UI" w:cs="Segoe UI"/>
          <w:sz w:val="18"/>
          <w:szCs w:val="18"/>
          <w:lang w:eastAsia="tr-TR"/>
        </w:rPr>
      </w:pPr>
      <w:r w:rsidRPr="005A768E">
        <w:rPr>
          <w:rFonts w:eastAsia="Times New Roman"/>
          <w:b/>
          <w:bCs/>
          <w:color w:val="000000"/>
          <w:sz w:val="22"/>
          <w:szCs w:val="22"/>
          <w:lang w:eastAsia="tr-TR"/>
        </w:rPr>
        <w:t>Finansman</w:t>
      </w:r>
      <w:r w:rsidRPr="005A768E">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2"/>
        <w:gridCol w:w="1349"/>
        <w:gridCol w:w="1382"/>
        <w:gridCol w:w="1382"/>
        <w:gridCol w:w="1382"/>
        <w:gridCol w:w="1382"/>
        <w:gridCol w:w="1317"/>
      </w:tblGrid>
      <w:tr w:rsidR="003D5BF2" w:rsidRPr="005A768E" w:rsidTr="008C5435">
        <w:tc>
          <w:tcPr>
            <w:tcW w:w="840"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KOD</w:t>
            </w: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AÇIKLAMA</w:t>
            </w: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1.ÜÇ AYLIK</w:t>
            </w: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2.ÜÇ AYLIK</w:t>
            </w: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3.ÜÇ AYLIK</w:t>
            </w: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4.ÜÇ AYLIK</w:t>
            </w:r>
            <w:r w:rsidRPr="005A768E">
              <w:rPr>
                <w:rFonts w:ascii="Arial" w:eastAsia="Times New Roman" w:hAnsi="Arial" w:cs="Arial"/>
                <w:sz w:val="18"/>
                <w:szCs w:val="18"/>
                <w:lang w:eastAsia="tr-TR"/>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ascii="Arial" w:eastAsia="Times New Roman" w:hAnsi="Arial" w:cs="Arial"/>
                <w:b/>
                <w:bCs/>
                <w:sz w:val="18"/>
                <w:szCs w:val="18"/>
                <w:lang w:eastAsia="tr-TR"/>
              </w:rPr>
              <w:t>TOPLAM</w:t>
            </w:r>
            <w:r w:rsidRPr="005A768E">
              <w:rPr>
                <w:rFonts w:ascii="Arial" w:eastAsia="Times New Roman" w:hAnsi="Arial" w:cs="Arial"/>
                <w:sz w:val="18"/>
                <w:szCs w:val="18"/>
                <w:lang w:eastAsia="tr-TR"/>
              </w:rPr>
              <w:t>  </w:t>
            </w:r>
          </w:p>
        </w:tc>
      </w:tr>
      <w:tr w:rsidR="003D5BF2" w:rsidRPr="005A768E" w:rsidTr="008C5435">
        <w:trPr>
          <w:trHeight w:val="855"/>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01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Vergi Gelirleri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6.663.250,00 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6.663.250,00 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6.663.250,00 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6.663.250,00 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26.653.000,00 </w:t>
            </w:r>
          </w:p>
        </w:tc>
      </w:tr>
      <w:tr w:rsidR="003D5BF2" w:rsidRPr="005A768E" w:rsidTr="008C5435">
        <w:trPr>
          <w:trHeight w:val="1095"/>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03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Teşebbüs Ve Mülkiyet Geliri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840.000,00 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840.000,00 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840.000,00 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840.000,00 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3.360.000,00 </w:t>
            </w:r>
          </w:p>
        </w:tc>
      </w:tr>
      <w:tr w:rsidR="003D5BF2" w:rsidRPr="005A768E" w:rsidTr="008C5435">
        <w:trPr>
          <w:trHeight w:val="900"/>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04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Alınan Bağış Ve Yardımlar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2.217.500,00 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2.217.500,00 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2.217.500,00 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2.217.500,00 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8.870.000,00 </w:t>
            </w:r>
          </w:p>
        </w:tc>
      </w:tr>
      <w:tr w:rsidR="003D5BF2" w:rsidRPr="005A768E" w:rsidTr="008C5435">
        <w:trPr>
          <w:trHeight w:val="900"/>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05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Diğer Gelirler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18.121.250,00 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18.121.250,00 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18.121.250,00 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18.121.250,00 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72.485.000,00 </w:t>
            </w:r>
          </w:p>
        </w:tc>
      </w:tr>
      <w:tr w:rsidR="003D5BF2" w:rsidRPr="005A768E" w:rsidTr="008C5435">
        <w:trPr>
          <w:trHeight w:val="825"/>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06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Sermaye Gelirleri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3.140.250,00 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3.140.250,00 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3.140.250,00 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3.140.250,00 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12.561.000,00 </w:t>
            </w:r>
          </w:p>
        </w:tc>
      </w:tr>
      <w:tr w:rsidR="003D5BF2" w:rsidRPr="005A768E" w:rsidTr="008C5435">
        <w:trPr>
          <w:trHeight w:val="915"/>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09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6"/>
                <w:szCs w:val="16"/>
                <w:lang w:eastAsia="tr-TR"/>
              </w:rPr>
              <w:t>Red ve İadeler(-)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  </w:t>
            </w:r>
          </w:p>
        </w:tc>
      </w:tr>
      <w:tr w:rsidR="003D5BF2" w:rsidRPr="005A768E" w:rsidTr="008C5435">
        <w:trPr>
          <w:trHeight w:val="915"/>
        </w:trPr>
        <w:tc>
          <w:tcPr>
            <w:tcW w:w="8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b/>
                <w:bCs/>
                <w:sz w:val="18"/>
                <w:szCs w:val="18"/>
                <w:lang w:eastAsia="tr-TR"/>
              </w:rPr>
              <w:t>TOPLAM</w:t>
            </w: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textAlignment w:val="baseline"/>
              <w:rPr>
                <w:rFonts w:eastAsia="Times New Roman"/>
                <w:lang w:eastAsia="tr-TR"/>
              </w:rPr>
            </w:pPr>
            <w:r w:rsidRPr="005A768E">
              <w:rPr>
                <w:rFonts w:ascii="Arial" w:eastAsia="Times New Roman" w:hAnsi="Arial" w:cs="Arial"/>
                <w:sz w:val="18"/>
                <w:szCs w:val="18"/>
                <w:lang w:eastAsia="tr-TR"/>
              </w:rPr>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30.982.250,00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30.982.250,00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30.982.250,00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30.982.250,00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ascii="Arial" w:eastAsia="Times New Roman" w:hAnsi="Arial" w:cs="Arial"/>
                <w:sz w:val="18"/>
                <w:szCs w:val="18"/>
                <w:lang w:eastAsia="tr-TR"/>
              </w:rPr>
              <w:t>123.929.000,00 </w:t>
            </w:r>
          </w:p>
        </w:tc>
      </w:tr>
    </w:tbl>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Default="003D5BF2" w:rsidP="003D5BF2">
      <w:pPr>
        <w:jc w:val="both"/>
        <w:textAlignment w:val="baseline"/>
        <w:rPr>
          <w:rFonts w:eastAsia="Times New Roman"/>
          <w:sz w:val="22"/>
          <w:szCs w:val="22"/>
          <w:lang w:eastAsia="tr-TR"/>
        </w:rPr>
      </w:pPr>
      <w:r w:rsidRPr="005A768E">
        <w:rPr>
          <w:rFonts w:eastAsia="Times New Roman"/>
          <w:sz w:val="22"/>
          <w:szCs w:val="22"/>
          <w:lang w:eastAsia="tr-TR"/>
        </w:rPr>
        <w:t> </w:t>
      </w:r>
    </w:p>
    <w:p w:rsidR="003D5BF2" w:rsidRDefault="003D5BF2" w:rsidP="003D5BF2">
      <w:pPr>
        <w:jc w:val="both"/>
        <w:textAlignment w:val="baseline"/>
        <w:rPr>
          <w:rFonts w:eastAsia="Times New Roman"/>
          <w:sz w:val="22"/>
          <w:szCs w:val="22"/>
          <w:lang w:eastAsia="tr-TR"/>
        </w:rPr>
      </w:pPr>
    </w:p>
    <w:p w:rsidR="003D5BF2" w:rsidRDefault="003D5BF2" w:rsidP="003D5BF2">
      <w:pPr>
        <w:jc w:val="both"/>
        <w:textAlignment w:val="baseline"/>
        <w:rPr>
          <w:rFonts w:eastAsia="Times New Roman"/>
          <w:sz w:val="22"/>
          <w:szCs w:val="22"/>
          <w:lang w:eastAsia="tr-TR"/>
        </w:rPr>
      </w:pPr>
    </w:p>
    <w:p w:rsidR="003D5BF2" w:rsidRPr="005A768E" w:rsidRDefault="003D5BF2" w:rsidP="003D5BF2">
      <w:pPr>
        <w:jc w:val="both"/>
        <w:textAlignment w:val="baseline"/>
        <w:rPr>
          <w:rFonts w:ascii="Segoe UI" w:eastAsia="Times New Roman" w:hAnsi="Segoe UI" w:cs="Segoe UI"/>
          <w:sz w:val="18"/>
          <w:szCs w:val="18"/>
          <w:lang w:eastAsia="tr-TR"/>
        </w:rPr>
      </w:pP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sz w:val="22"/>
          <w:szCs w:val="22"/>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b/>
          <w:bCs/>
          <w:color w:val="000000"/>
          <w:sz w:val="22"/>
          <w:szCs w:val="22"/>
          <w:lang w:eastAsia="tr-TR"/>
        </w:rPr>
        <w:lastRenderedPageBreak/>
        <w:t>Ayrıntılı Harcama Programı</w:t>
      </w:r>
      <w:r w:rsidRPr="005A768E">
        <w:rPr>
          <w:rFonts w:eastAsia="Times New Roman"/>
          <w:sz w:val="22"/>
          <w:szCs w:val="22"/>
          <w:lang w:eastAsia="tr-TR"/>
        </w:rPr>
        <w:t> </w:t>
      </w:r>
      <w:r w:rsidRPr="005A768E">
        <w:rPr>
          <w:rFonts w:eastAsia="Times New Roman"/>
          <w:color w:val="000000"/>
          <w:sz w:val="22"/>
          <w:szCs w:val="22"/>
          <w:lang w:eastAsia="tr-TR"/>
        </w:rPr>
        <w:t>   </w:t>
      </w:r>
      <w:r w:rsidRPr="005A768E">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1"/>
        <w:gridCol w:w="2301"/>
        <w:gridCol w:w="1215"/>
        <w:gridCol w:w="1215"/>
        <w:gridCol w:w="1215"/>
        <w:gridCol w:w="1215"/>
        <w:gridCol w:w="1334"/>
      </w:tblGrid>
      <w:tr w:rsidR="003D5BF2" w:rsidRPr="005A768E" w:rsidTr="008C5435">
        <w:trPr>
          <w:trHeight w:val="540"/>
        </w:trPr>
        <w:tc>
          <w:tcPr>
            <w:tcW w:w="420" w:type="dxa"/>
            <w:tcBorders>
              <w:top w:val="single" w:sz="6" w:space="0" w:color="000000"/>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KOD</w:t>
            </w:r>
            <w:r w:rsidRPr="005A768E">
              <w:rPr>
                <w:rFonts w:eastAsia="Times New Roman"/>
                <w:sz w:val="20"/>
                <w:szCs w:val="20"/>
                <w:lang w:eastAsia="tr-TR"/>
              </w:rPr>
              <w:t>  </w:t>
            </w:r>
          </w:p>
        </w:tc>
        <w:tc>
          <w:tcPr>
            <w:tcW w:w="2655"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AÇIKLAMA</w:t>
            </w:r>
            <w:r w:rsidRPr="005A768E">
              <w:rPr>
                <w:rFonts w:eastAsia="Times New Roman"/>
                <w:sz w:val="20"/>
                <w:szCs w:val="20"/>
                <w:lang w:eastAsia="tr-TR"/>
              </w:rPr>
              <w:t>  </w:t>
            </w:r>
          </w:p>
        </w:tc>
        <w:tc>
          <w:tcPr>
            <w:tcW w:w="1185"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1.ÜÇ AYLIK</w:t>
            </w:r>
            <w:r w:rsidRPr="005A768E">
              <w:rPr>
                <w:rFonts w:eastAsia="Times New Roman"/>
                <w:sz w:val="20"/>
                <w:szCs w:val="20"/>
                <w:lang w:eastAsia="tr-TR"/>
              </w:rPr>
              <w:t>  </w:t>
            </w:r>
          </w:p>
        </w:tc>
        <w:tc>
          <w:tcPr>
            <w:tcW w:w="1185"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2.ÜÇ AYLIK</w:t>
            </w:r>
            <w:r w:rsidRPr="005A768E">
              <w:rPr>
                <w:rFonts w:eastAsia="Times New Roman"/>
                <w:sz w:val="20"/>
                <w:szCs w:val="20"/>
                <w:lang w:eastAsia="tr-TR"/>
              </w:rPr>
              <w:t>  </w:t>
            </w:r>
          </w:p>
        </w:tc>
        <w:tc>
          <w:tcPr>
            <w:tcW w:w="1185"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3.ÜÇ AYLIK</w:t>
            </w:r>
            <w:r w:rsidRPr="005A768E">
              <w:rPr>
                <w:rFonts w:eastAsia="Times New Roman"/>
                <w:sz w:val="20"/>
                <w:szCs w:val="20"/>
                <w:lang w:eastAsia="tr-TR"/>
              </w:rPr>
              <w:t>  </w:t>
            </w:r>
          </w:p>
        </w:tc>
        <w:tc>
          <w:tcPr>
            <w:tcW w:w="1185"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4.ÜÇ AYLIK</w:t>
            </w:r>
            <w:r w:rsidRPr="005A768E">
              <w:rPr>
                <w:rFonts w:eastAsia="Times New Roman"/>
                <w:sz w:val="20"/>
                <w:szCs w:val="20"/>
                <w:lang w:eastAsia="tr-TR"/>
              </w:rPr>
              <w:t>  </w:t>
            </w:r>
          </w:p>
        </w:tc>
        <w:tc>
          <w:tcPr>
            <w:tcW w:w="1350" w:type="dxa"/>
            <w:tcBorders>
              <w:top w:val="single" w:sz="6" w:space="0" w:color="000000"/>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TOPLAM</w:t>
            </w:r>
            <w:r w:rsidRPr="005A768E">
              <w:rPr>
                <w:rFonts w:eastAsia="Times New Roman"/>
                <w:sz w:val="20"/>
                <w:szCs w:val="20"/>
                <w:lang w:eastAsia="tr-TR"/>
              </w:rPr>
              <w:t>  </w:t>
            </w:r>
          </w:p>
        </w:tc>
      </w:tr>
      <w:tr w:rsidR="003D5BF2" w:rsidRPr="005A768E" w:rsidTr="008C5435">
        <w:trPr>
          <w:trHeight w:val="540"/>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01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PERSONEL GİDERLERİ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5.004.250,00 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5.004.250,00 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5.004.250,00 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5.004.250,00 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20.017.000,00 </w:t>
            </w:r>
          </w:p>
        </w:tc>
      </w:tr>
      <w:tr w:rsidR="003D5BF2" w:rsidRPr="005A768E" w:rsidTr="008C5435">
        <w:trPr>
          <w:trHeight w:val="585"/>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02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SOSYALGÜVENLİK </w:t>
            </w:r>
          </w:p>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KURUMLARINA DEVLET PRİMİ GİDERLERİ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802.750,00 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802.750,00 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802.750,00 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802.750,00 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3.211.000,00 </w:t>
            </w:r>
          </w:p>
        </w:tc>
      </w:tr>
      <w:tr w:rsidR="003D5BF2" w:rsidRPr="005A768E" w:rsidTr="008C5435">
        <w:trPr>
          <w:trHeight w:val="315"/>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03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textAlignment w:val="baseline"/>
              <w:rPr>
                <w:rFonts w:eastAsia="Times New Roman"/>
                <w:lang w:eastAsia="tr-TR"/>
              </w:rPr>
            </w:pPr>
            <w:r w:rsidRPr="005A768E">
              <w:rPr>
                <w:rFonts w:eastAsia="Times New Roman"/>
                <w:sz w:val="20"/>
                <w:szCs w:val="20"/>
                <w:lang w:eastAsia="tr-TR"/>
              </w:rPr>
              <w:t>MALVE HİZMET ALIMI GİDERLERİ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16.642.750,00 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16.642.750,00 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16.642.750,00 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16.642.750,00 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center"/>
              <w:textAlignment w:val="baseline"/>
              <w:rPr>
                <w:rFonts w:eastAsia="Times New Roman"/>
                <w:lang w:eastAsia="tr-TR"/>
              </w:rPr>
            </w:pPr>
            <w:r w:rsidRPr="005A768E">
              <w:rPr>
                <w:rFonts w:eastAsia="Times New Roman"/>
                <w:sz w:val="20"/>
                <w:szCs w:val="20"/>
                <w:lang w:eastAsia="tr-TR"/>
              </w:rPr>
              <w:t>66.571.000,00 </w:t>
            </w:r>
          </w:p>
        </w:tc>
      </w:tr>
      <w:tr w:rsidR="003D5BF2" w:rsidRPr="005A768E" w:rsidTr="008C5435">
        <w:trPr>
          <w:trHeight w:val="540"/>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04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FAİZ GİDERLERİ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937.500,00 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937.500,00 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937.500,00 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937.500,00 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3.750.000,00 </w:t>
            </w:r>
          </w:p>
        </w:tc>
      </w:tr>
      <w:tr w:rsidR="003D5BF2" w:rsidRPr="005A768E" w:rsidTr="008C5435">
        <w:trPr>
          <w:trHeight w:val="540"/>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05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CARİ TRANSFERLER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710.250,00 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710.250,00 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710.250,00 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710.250,00 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2.841.000,00 </w:t>
            </w:r>
          </w:p>
        </w:tc>
      </w:tr>
      <w:tr w:rsidR="003D5BF2" w:rsidRPr="005A768E" w:rsidTr="008C5435">
        <w:trPr>
          <w:trHeight w:val="555"/>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06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SERMAYE GİDERLERİ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8.521.750,00 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8.521.750,00 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8.521.750,00 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8.521.750,00 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34.087.000,00 </w:t>
            </w:r>
          </w:p>
        </w:tc>
      </w:tr>
      <w:tr w:rsidR="003D5BF2" w:rsidRPr="005A768E" w:rsidTr="008C5435">
        <w:trPr>
          <w:trHeight w:val="540"/>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07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SERMAYE TRANSFERLERİ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113.000,00 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113.000,00 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113.000,00 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113.000,00 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452.000,00 </w:t>
            </w:r>
          </w:p>
        </w:tc>
      </w:tr>
      <w:tr w:rsidR="003D5BF2" w:rsidRPr="005A768E" w:rsidTr="008C5435">
        <w:trPr>
          <w:trHeight w:val="495"/>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08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BORÇ VERME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0,00 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0,00 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0,00 </w:t>
            </w:r>
          </w:p>
        </w:tc>
      </w:tr>
      <w:tr w:rsidR="003D5BF2" w:rsidRPr="005A768E" w:rsidTr="008C5435">
        <w:trPr>
          <w:trHeight w:val="480"/>
        </w:trPr>
        <w:tc>
          <w:tcPr>
            <w:tcW w:w="420" w:type="dxa"/>
            <w:tcBorders>
              <w:top w:val="single" w:sz="6" w:space="0" w:color="auto"/>
              <w:left w:val="single" w:sz="6" w:space="0" w:color="000000"/>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09  </w:t>
            </w:r>
          </w:p>
        </w:tc>
        <w:tc>
          <w:tcPr>
            <w:tcW w:w="2655" w:type="dxa"/>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YEDEK ÖDENEKLER  </w:t>
            </w:r>
          </w:p>
        </w:tc>
        <w:tc>
          <w:tcPr>
            <w:tcW w:w="1185" w:type="dxa"/>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3.250.000,00 </w:t>
            </w:r>
          </w:p>
        </w:tc>
        <w:tc>
          <w:tcPr>
            <w:tcW w:w="1185" w:type="dxa"/>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3.250.000,00 </w:t>
            </w:r>
          </w:p>
        </w:tc>
        <w:tc>
          <w:tcPr>
            <w:tcW w:w="1185" w:type="dxa"/>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3.250.000,00 </w:t>
            </w:r>
          </w:p>
        </w:tc>
        <w:tc>
          <w:tcPr>
            <w:tcW w:w="1185" w:type="dxa"/>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3.250.000,00 </w:t>
            </w:r>
          </w:p>
        </w:tc>
        <w:tc>
          <w:tcPr>
            <w:tcW w:w="1350" w:type="dxa"/>
            <w:tcBorders>
              <w:top w:val="single" w:sz="6" w:space="0" w:color="auto"/>
              <w:left w:val="single" w:sz="6" w:space="0" w:color="auto"/>
              <w:bottom w:val="single" w:sz="6" w:space="0" w:color="auto"/>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sz w:val="20"/>
                <w:szCs w:val="20"/>
                <w:lang w:eastAsia="tr-TR"/>
              </w:rPr>
              <w:t>13.000.000,00 </w:t>
            </w:r>
          </w:p>
        </w:tc>
      </w:tr>
      <w:tr w:rsidR="003D5BF2" w:rsidRPr="005A768E" w:rsidTr="008C5435">
        <w:trPr>
          <w:trHeight w:val="480"/>
        </w:trPr>
        <w:tc>
          <w:tcPr>
            <w:tcW w:w="420" w:type="dxa"/>
            <w:tcBorders>
              <w:top w:val="single" w:sz="6" w:space="0" w:color="auto"/>
              <w:left w:val="single" w:sz="6" w:space="0" w:color="000000"/>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sz w:val="20"/>
                <w:szCs w:val="20"/>
                <w:lang w:eastAsia="tr-TR"/>
              </w:rPr>
              <w:t> </w:t>
            </w:r>
          </w:p>
        </w:tc>
        <w:tc>
          <w:tcPr>
            <w:tcW w:w="265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both"/>
              <w:textAlignment w:val="baseline"/>
              <w:rPr>
                <w:rFonts w:eastAsia="Times New Roman"/>
                <w:lang w:eastAsia="tr-TR"/>
              </w:rPr>
            </w:pPr>
            <w:r w:rsidRPr="005A768E">
              <w:rPr>
                <w:rFonts w:eastAsia="Times New Roman"/>
                <w:b/>
                <w:bCs/>
                <w:sz w:val="20"/>
                <w:szCs w:val="20"/>
                <w:lang w:eastAsia="tr-TR"/>
              </w:rPr>
              <w:t>TOPLAM</w:t>
            </w:r>
            <w:r w:rsidRPr="005A768E">
              <w:rPr>
                <w:rFonts w:eastAsia="Times New Roman"/>
                <w:sz w:val="20"/>
                <w:szCs w:val="20"/>
                <w:lang w:eastAsia="tr-TR"/>
              </w:rPr>
              <w:t>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sz w:val="20"/>
                <w:szCs w:val="20"/>
                <w:lang w:eastAsia="tr-TR"/>
              </w:rPr>
              <w:t>35.982.250,00</w:t>
            </w:r>
            <w:r w:rsidRPr="005A768E">
              <w:rPr>
                <w:rFonts w:eastAsia="Times New Roman"/>
                <w:sz w:val="20"/>
                <w:szCs w:val="20"/>
                <w:lang w:eastAsia="tr-TR"/>
              </w:rPr>
              <w:t>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sz w:val="20"/>
                <w:szCs w:val="20"/>
                <w:lang w:eastAsia="tr-TR"/>
              </w:rPr>
              <w:t>35.982.250,00</w:t>
            </w:r>
            <w:r w:rsidRPr="005A768E">
              <w:rPr>
                <w:rFonts w:eastAsia="Times New Roman"/>
                <w:sz w:val="20"/>
                <w:szCs w:val="20"/>
                <w:lang w:eastAsia="tr-TR"/>
              </w:rPr>
              <w:t>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sz w:val="20"/>
                <w:szCs w:val="20"/>
                <w:lang w:eastAsia="tr-TR"/>
              </w:rPr>
              <w:t>35.982.250,00</w:t>
            </w:r>
            <w:r w:rsidRPr="005A768E">
              <w:rPr>
                <w:rFonts w:eastAsia="Times New Roman"/>
                <w:sz w:val="20"/>
                <w:szCs w:val="20"/>
                <w:lang w:eastAsia="tr-TR"/>
              </w:rPr>
              <w:t> </w:t>
            </w:r>
          </w:p>
        </w:tc>
        <w:tc>
          <w:tcPr>
            <w:tcW w:w="1185"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sz w:val="20"/>
                <w:szCs w:val="20"/>
                <w:lang w:eastAsia="tr-TR"/>
              </w:rPr>
              <w:t>35.982.250,00</w:t>
            </w:r>
            <w:r w:rsidRPr="005A768E">
              <w:rPr>
                <w:rFonts w:eastAsia="Times New Roman"/>
                <w:sz w:val="20"/>
                <w:szCs w:val="20"/>
                <w:lang w:eastAsia="tr-TR"/>
              </w:rPr>
              <w:t> </w:t>
            </w:r>
          </w:p>
        </w:tc>
        <w:tc>
          <w:tcPr>
            <w:tcW w:w="1350" w:type="dxa"/>
            <w:tcBorders>
              <w:top w:val="single" w:sz="6" w:space="0" w:color="auto"/>
              <w:left w:val="single" w:sz="6" w:space="0" w:color="auto"/>
              <w:bottom w:val="single" w:sz="6" w:space="0" w:color="000000"/>
              <w:right w:val="single" w:sz="6" w:space="0" w:color="000000"/>
            </w:tcBorders>
            <w:shd w:val="clear" w:color="auto" w:fill="auto"/>
            <w:hideMark/>
          </w:tcPr>
          <w:p w:rsidR="003D5BF2" w:rsidRPr="005A768E" w:rsidRDefault="003D5BF2" w:rsidP="008C5435">
            <w:pPr>
              <w:spacing w:beforeAutospacing="1" w:afterAutospacing="1"/>
              <w:jc w:val="right"/>
              <w:textAlignment w:val="baseline"/>
              <w:rPr>
                <w:rFonts w:eastAsia="Times New Roman"/>
                <w:lang w:eastAsia="tr-TR"/>
              </w:rPr>
            </w:pPr>
            <w:r w:rsidRPr="005A768E">
              <w:rPr>
                <w:rFonts w:eastAsia="Times New Roman"/>
                <w:b/>
                <w:bCs/>
                <w:sz w:val="20"/>
                <w:szCs w:val="20"/>
                <w:lang w:eastAsia="tr-TR"/>
              </w:rPr>
              <w:t>143.929.000,00</w:t>
            </w:r>
            <w:r w:rsidRPr="005A768E">
              <w:rPr>
                <w:rFonts w:eastAsia="Times New Roman"/>
                <w:sz w:val="20"/>
                <w:szCs w:val="20"/>
                <w:lang w:eastAsia="tr-TR"/>
              </w:rPr>
              <w:t> </w:t>
            </w:r>
          </w:p>
        </w:tc>
      </w:tr>
    </w:tbl>
    <w:p w:rsidR="003D5BF2" w:rsidRDefault="003D5BF2" w:rsidP="003D5BF2">
      <w:pPr>
        <w:jc w:val="both"/>
        <w:textAlignment w:val="baseline"/>
        <w:rPr>
          <w:rFonts w:eastAsia="Times New Roman"/>
          <w:lang w:eastAsia="tr-TR"/>
        </w:rPr>
      </w:pPr>
      <w:r w:rsidRPr="005A768E">
        <w:rPr>
          <w:rFonts w:eastAsia="Times New Roman"/>
          <w:lang w:eastAsia="tr-TR"/>
        </w:rPr>
        <w:t> </w:t>
      </w:r>
    </w:p>
    <w:p w:rsidR="003D5BF2" w:rsidRDefault="003D5BF2" w:rsidP="003D5BF2">
      <w:pPr>
        <w:jc w:val="both"/>
        <w:textAlignment w:val="baseline"/>
        <w:rPr>
          <w:rFonts w:eastAsia="Times New Roman"/>
          <w:lang w:eastAsia="tr-TR"/>
        </w:rPr>
      </w:pPr>
    </w:p>
    <w:p w:rsidR="003D5BF2" w:rsidRPr="005A768E" w:rsidRDefault="003D5BF2" w:rsidP="003D5BF2">
      <w:pPr>
        <w:jc w:val="both"/>
        <w:textAlignment w:val="baseline"/>
        <w:rPr>
          <w:rFonts w:ascii="Segoe UI" w:eastAsia="Times New Roman" w:hAnsi="Segoe UI" w:cs="Segoe UI"/>
          <w:sz w:val="18"/>
          <w:szCs w:val="18"/>
          <w:lang w:eastAsia="tr-TR"/>
        </w:rPr>
      </w:pPr>
      <w:bookmarkStart w:id="0" w:name="_GoBack"/>
      <w:bookmarkEnd w:id="0"/>
    </w:p>
    <w:p w:rsidR="003D5BF2" w:rsidRPr="005A768E" w:rsidRDefault="003D5BF2" w:rsidP="003D5BF2">
      <w:pPr>
        <w:ind w:firstLine="705"/>
        <w:jc w:val="both"/>
        <w:textAlignment w:val="baseline"/>
        <w:rPr>
          <w:rFonts w:ascii="Segoe UI" w:eastAsia="Times New Roman" w:hAnsi="Segoe UI" w:cs="Segoe UI"/>
          <w:sz w:val="18"/>
          <w:szCs w:val="18"/>
          <w:lang w:eastAsia="tr-TR"/>
        </w:rPr>
      </w:pPr>
      <w:r w:rsidRPr="005A768E">
        <w:rPr>
          <w:rFonts w:eastAsia="Times New Roman"/>
          <w:color w:val="000000"/>
          <w:lang w:eastAsia="tr-TR"/>
        </w:rPr>
        <w:t>Siverek  Belediyesinin 2018 Yılı Bütçesi 5018 Sayılı Kamu Mali Yönet imi ve Kontrol </w:t>
      </w:r>
      <w:r w:rsidRPr="005A768E">
        <w:rPr>
          <w:rFonts w:eastAsia="Times New Roman"/>
          <w:lang w:eastAsia="tr-TR"/>
        </w:rPr>
        <w:t> </w:t>
      </w:r>
    </w:p>
    <w:p w:rsidR="003D5BF2" w:rsidRPr="005A768E" w:rsidRDefault="003D5BF2" w:rsidP="003D5BF2">
      <w:pPr>
        <w:jc w:val="both"/>
        <w:textAlignment w:val="baseline"/>
        <w:rPr>
          <w:rFonts w:ascii="Segoe UI" w:eastAsia="Times New Roman" w:hAnsi="Segoe UI" w:cs="Segoe UI"/>
          <w:sz w:val="18"/>
          <w:szCs w:val="18"/>
          <w:lang w:eastAsia="tr-TR"/>
        </w:rPr>
      </w:pPr>
      <w:r w:rsidRPr="005A768E">
        <w:rPr>
          <w:rFonts w:eastAsia="Times New Roman"/>
          <w:color w:val="000000"/>
          <w:lang w:eastAsia="tr-TR"/>
        </w:rPr>
        <w:t>Kanununa, 5393 Sayılı Belediye Kanununa, 5216 Sayılı Büyükşehir Belediye Kanununa ve Mahalli İdareler Bütçe ve Muhasebe Yönetmeliğine uygun olarak hazırlandığı, Bütçe kararnamesinde kanun, tüzük ve yönetmeliklere aykırı madde ve ibarelerin bulunmadığı, Bütçeye konulması zorunlu olan cetvellerin eklendiğini,</w:t>
      </w:r>
      <w:r w:rsidRPr="005A768E">
        <w:rPr>
          <w:rFonts w:eastAsia="Times New Roman"/>
          <w:lang w:eastAsia="tr-TR"/>
        </w:rPr>
        <w:t> </w:t>
      </w:r>
    </w:p>
    <w:p w:rsidR="003D5BF2" w:rsidRPr="002C1484" w:rsidRDefault="003D5BF2" w:rsidP="003D5BF2">
      <w:pPr>
        <w:jc w:val="both"/>
        <w:textAlignment w:val="baseline"/>
        <w:rPr>
          <w:rFonts w:ascii="Segoe UI" w:eastAsia="Times New Roman" w:hAnsi="Segoe UI" w:cs="Segoe UI"/>
          <w:lang w:eastAsia="tr-TR"/>
        </w:rPr>
      </w:pPr>
      <w:r w:rsidRPr="005A768E">
        <w:rPr>
          <w:rFonts w:eastAsia="Times New Roman"/>
          <w:lang w:eastAsia="tr-TR"/>
        </w:rPr>
        <w:t> </w:t>
      </w:r>
    </w:p>
    <w:p w:rsidR="003D5BF2" w:rsidRPr="002C1484" w:rsidRDefault="003D5BF2" w:rsidP="003D5BF2">
      <w:pPr>
        <w:spacing w:after="160" w:line="259" w:lineRule="auto"/>
        <w:ind w:firstLine="708"/>
        <w:jc w:val="both"/>
        <w:rPr>
          <w:rFonts w:eastAsia="Arial Unicode MS"/>
          <w:bCs/>
        </w:rPr>
      </w:pPr>
      <w:r w:rsidRPr="002C1484">
        <w:rPr>
          <w:rFonts w:eastAsia="Times New Roman"/>
          <w:color w:val="000000"/>
          <w:lang w:eastAsia="tr-TR"/>
        </w:rPr>
        <w:t>  2018 Yılı Bütçesinin 143.929.000,00TL’lik Gider, 123.929.000,00 TL’lik Gelir ve 20.000.000 TL lik Finansmandan (İç Borçlanma) oluştuğu ve bütçe denkliğinin sağlandığı , Şanlıurfa Siverek İlçe Belediyesi’nin 2018 Mali Yılı Bütçesinin  kabulüne, gerekli kararın alınması için evrakın Belediye Meclisine gönderilmesine  komisyonumuzca Murat ADKOŞU, Rüstem KARALI, Ali Zülfikar İZOL Nezahat YEYİN kabul Yönünde, Ahmet YAVUZER çekimser Yönünde oy kullanarak </w:t>
      </w:r>
      <w:r w:rsidRPr="002C1484">
        <w:rPr>
          <w:rFonts w:eastAsia="Times New Roman"/>
          <w:color w:val="000000"/>
          <w:u w:val="single"/>
          <w:lang w:eastAsia="tr-TR"/>
        </w:rPr>
        <w:t>oy çokluğu </w:t>
      </w:r>
      <w:r w:rsidRPr="002C1484">
        <w:rPr>
          <w:rFonts w:eastAsia="Times New Roman"/>
          <w:color w:val="000000"/>
          <w:lang w:eastAsia="tr-TR"/>
        </w:rPr>
        <w:t>  ile karar verildi.</w:t>
      </w:r>
    </w:p>
    <w:p w:rsidR="003D5BF2" w:rsidRDefault="003D5BF2" w:rsidP="003D5BF2">
      <w:pPr>
        <w:spacing w:after="160" w:line="259" w:lineRule="auto"/>
        <w:ind w:firstLine="708"/>
        <w:jc w:val="both"/>
        <w:rPr>
          <w:rFonts w:eastAsiaTheme="minorHAnsi"/>
          <w:lang w:eastAsia="en-US"/>
        </w:rPr>
      </w:pPr>
      <w:r>
        <w:rPr>
          <w:rFonts w:eastAsiaTheme="minorHAnsi"/>
          <w:lang w:eastAsia="en-US"/>
        </w:rPr>
        <w:t>Gündem Maddesiyle ilgili söz isteyen olup olmadığı soruldu.</w:t>
      </w:r>
    </w:p>
    <w:p w:rsidR="003D5BF2" w:rsidRDefault="003D5BF2" w:rsidP="003D5BF2">
      <w:pPr>
        <w:ind w:firstLine="708"/>
        <w:jc w:val="both"/>
        <w:rPr>
          <w:rFonts w:eastAsia="Times New Roman"/>
          <w:lang w:eastAsia="tr-TR"/>
        </w:rPr>
      </w:pPr>
      <w:r>
        <w:rPr>
          <w:rFonts w:eastAsia="Times New Roman"/>
          <w:lang w:eastAsia="tr-TR"/>
        </w:rPr>
        <w:t>Meclis Başkanı Resul YILMAZ söz alarak’’ Gündemin 1. Maddesinde emeği geçen Plan ve Bütçe komisyonumuzun üyelerine ve Mali Hizmetler Müdürlüğüne yaptığı çalışmalar ve tuttuğu raporlarından dolayı teşekkür ediyorum.’’ dedi.</w:t>
      </w:r>
    </w:p>
    <w:p w:rsidR="003D5BF2" w:rsidRDefault="003D5BF2" w:rsidP="003D5BF2">
      <w:pPr>
        <w:ind w:firstLine="708"/>
        <w:jc w:val="both"/>
        <w:rPr>
          <w:rFonts w:eastAsia="Times New Roman"/>
          <w:lang w:eastAsia="tr-TR"/>
        </w:rPr>
      </w:pPr>
    </w:p>
    <w:p w:rsidR="003D5BF2" w:rsidRDefault="003D5BF2" w:rsidP="003D5BF2">
      <w:pPr>
        <w:ind w:firstLine="708"/>
        <w:jc w:val="both"/>
        <w:rPr>
          <w:rFonts w:eastAsia="Times New Roman"/>
          <w:lang w:eastAsia="tr-TR"/>
        </w:rPr>
      </w:pPr>
      <w:r>
        <w:rPr>
          <w:rFonts w:eastAsia="Times New Roman"/>
          <w:lang w:eastAsia="tr-TR"/>
        </w:rPr>
        <w:t xml:space="preserve"> Gündem maddesiyle ilgili söz isteyen olup olmadığı soruldu.</w:t>
      </w:r>
    </w:p>
    <w:p w:rsidR="003D5BF2" w:rsidRDefault="003D5BF2" w:rsidP="003D5BF2">
      <w:pPr>
        <w:ind w:firstLine="708"/>
        <w:jc w:val="both"/>
        <w:rPr>
          <w:rFonts w:eastAsia="Times New Roman"/>
          <w:lang w:eastAsia="tr-TR"/>
        </w:rPr>
      </w:pPr>
      <w:r>
        <w:rPr>
          <w:rFonts w:eastAsia="Times New Roman"/>
          <w:lang w:eastAsia="tr-TR"/>
        </w:rPr>
        <w:t xml:space="preserve"> Gündem maddesi ile ilgili söz isteyen olmadığından oylamaya geçildi.</w:t>
      </w:r>
    </w:p>
    <w:p w:rsidR="003D5BF2" w:rsidRDefault="003D5BF2" w:rsidP="003D5BF2">
      <w:pPr>
        <w:ind w:firstLine="708"/>
        <w:jc w:val="both"/>
        <w:rPr>
          <w:rFonts w:eastAsia="Times New Roman"/>
          <w:lang w:eastAsia="tr-TR"/>
        </w:rPr>
      </w:pPr>
    </w:p>
    <w:p w:rsidR="003D5BF2" w:rsidRDefault="003D5BF2" w:rsidP="003D5BF2">
      <w:pPr>
        <w:ind w:firstLine="708"/>
        <w:jc w:val="both"/>
      </w:pPr>
      <w:r>
        <w:rPr>
          <w:rFonts w:eastAsia="Times New Roman"/>
          <w:lang w:eastAsia="tr-TR"/>
        </w:rPr>
        <w:lastRenderedPageBreak/>
        <w:t>Ayrı ayrı İsim okunmak suretiyle yapılan açık oylamada;</w:t>
      </w:r>
      <w:r w:rsidRPr="00ED76C1">
        <w:t xml:space="preserve"> </w:t>
      </w:r>
      <w:r>
        <w:t xml:space="preserve">Resul YILMAZ, </w:t>
      </w:r>
      <w:r w:rsidRPr="00F62E4C">
        <w:t>Hamdi HATİPOĞLU, Ramazan BAYLAN,</w:t>
      </w:r>
      <w:r>
        <w:t xml:space="preserve">  Nezahat YEYİN, </w:t>
      </w:r>
      <w:r w:rsidRPr="00F62E4C">
        <w:t xml:space="preserve">Hasan BAYDİLLİ, Hasan KARAKAŞ, Aysel KAYA, Hacı Ahmet ÖNCÜL, </w:t>
      </w:r>
      <w:r>
        <w:t xml:space="preserve">Murat ADKOŞU, Mehmet Hanifi GÜNEŞ, </w:t>
      </w:r>
      <w:r w:rsidRPr="00F62E4C">
        <w:t xml:space="preserve">Rüstem KARALI,  Eyyüp ÇINAR, Nurettin BOZDAĞ, </w:t>
      </w:r>
      <w:r>
        <w:t>Hikmet KARAKEÇİLİ’nin Kabul Yönünde oy kullandıkları, Cumali BAYRAM, Hüseyin AKER</w:t>
      </w:r>
      <w:r w:rsidRPr="00F62E4C">
        <w:t xml:space="preserve">, Murat TAMSES, </w:t>
      </w:r>
      <w:r>
        <w:t xml:space="preserve">Bekir GÜMÜŞTAŞ, </w:t>
      </w:r>
      <w:r w:rsidRPr="00F62E4C">
        <w:t>Ahmet YAVUZER</w:t>
      </w:r>
      <w:r>
        <w:t>,  Selahattin İLHAN ve</w:t>
      </w:r>
      <w:r w:rsidRPr="00F62E4C">
        <w:t xml:space="preserve"> Ali SOLAK ’ın    </w:t>
      </w:r>
      <w:r>
        <w:t>çekimser yönünde oy kullandıkları görüldü.</w:t>
      </w:r>
    </w:p>
    <w:p w:rsidR="003D5BF2" w:rsidRPr="00A324CA" w:rsidRDefault="003D5BF2" w:rsidP="003D5BF2">
      <w:pPr>
        <w:ind w:firstLine="708"/>
        <w:jc w:val="both"/>
        <w:rPr>
          <w:b/>
        </w:rPr>
      </w:pPr>
    </w:p>
    <w:p w:rsidR="001C1D61" w:rsidRPr="003D5BF2" w:rsidRDefault="003D5BF2" w:rsidP="003D5BF2">
      <w:pPr>
        <w:ind w:firstLine="708"/>
        <w:jc w:val="both"/>
        <w:rPr>
          <w:b/>
        </w:rPr>
      </w:pPr>
      <w:r w:rsidRPr="00A324CA">
        <w:rPr>
          <w:b/>
        </w:rPr>
        <w:t>Gündemin Birinci Maddesi olan;</w:t>
      </w:r>
      <w:r>
        <w:t xml:space="preserve"> </w:t>
      </w:r>
      <w:r>
        <w:rPr>
          <w:lang w:val="en-US"/>
        </w:rPr>
        <w:t>Mali Hizmetler</w:t>
      </w:r>
      <w:r w:rsidRPr="00F62E4C">
        <w:rPr>
          <w:lang w:val="en-US"/>
        </w:rPr>
        <w:t xml:space="preserve"> Müdürlüğünden </w:t>
      </w:r>
      <w:r>
        <w:rPr>
          <w:lang w:val="en-US"/>
        </w:rPr>
        <w:t xml:space="preserve">gelen </w:t>
      </w:r>
      <w:r>
        <w:rPr>
          <w:rFonts w:eastAsia="Arial Unicode MS"/>
          <w:bCs/>
        </w:rPr>
        <w:t xml:space="preserve">Mahalli İdareler Bütçe ve Muhasebe Yönetmeliğinin 14. Ve 26. Maddesine istinaden 2018 yılı bütçe tasarısı ekleriyle birlikte 20/09/2017 tarih ve 415 karar no ile encümende görüşülmüş olup 2018 Mali Yılı Siverek Belediyesi gelir gider bütçesinin mezkur yönetmeliğinin 27, 28, 29, 30 ve 31. Maddelerine istinaden meclise sunulup meclis kararının alınması </w:t>
      </w:r>
      <w:r w:rsidRPr="00F62E4C">
        <w:rPr>
          <w:rFonts w:eastAsiaTheme="minorHAnsi"/>
          <w:lang w:eastAsia="en-US"/>
        </w:rPr>
        <w:t>hususu</w:t>
      </w:r>
      <w:r>
        <w:rPr>
          <w:rFonts w:eastAsiaTheme="minorHAnsi"/>
          <w:lang w:eastAsia="en-US"/>
        </w:rPr>
        <w:t xml:space="preserve">nda </w:t>
      </w:r>
      <w:r w:rsidRPr="000D16EA">
        <w:rPr>
          <w:rFonts w:eastAsiaTheme="minorHAnsi"/>
          <w:b/>
          <w:lang w:eastAsia="en-US"/>
        </w:rPr>
        <w:t xml:space="preserve">Plan ve bütçe komisyonundan gelen 06/10/2017 tarih ve 9 sayılı raporu doğrultusunda 14 kabul oy, 7 çekimser oy kullanılarak </w:t>
      </w:r>
      <w:r w:rsidRPr="000D16EA">
        <w:rPr>
          <w:rFonts w:eastAsia="Arial Unicode MS"/>
          <w:b/>
          <w:bCs/>
        </w:rPr>
        <w:t>oy çokluğu ile kabul edildi.</w:t>
      </w:r>
      <w:r>
        <w:rPr>
          <w:rFonts w:eastAsia="Arial Unicode MS"/>
          <w:b/>
          <w:bCs/>
        </w:rPr>
        <w:t xml:space="preserve"> </w:t>
      </w:r>
      <w:r w:rsidRPr="003D5BF2">
        <w:rPr>
          <w:rFonts w:eastAsia="Arial Unicode MS"/>
          <w:bCs/>
        </w:rPr>
        <w:t>09</w:t>
      </w:r>
      <w:r w:rsidR="00AC511D">
        <w:rPr>
          <w:rFonts w:eastAsia="Times New Roman"/>
          <w:lang w:eastAsia="tr-TR"/>
        </w:rPr>
        <w:t>/10</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Pr="000B2B4A" w:rsidRDefault="000B2B4A"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21E" w:rsidRDefault="0098021E" w:rsidP="000A5322">
      <w:r>
        <w:separator/>
      </w:r>
    </w:p>
  </w:endnote>
  <w:endnote w:type="continuationSeparator" w:id="0">
    <w:p w:rsidR="0098021E" w:rsidRDefault="0098021E"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21E" w:rsidRDefault="0098021E" w:rsidP="000A5322">
      <w:r>
        <w:separator/>
      </w:r>
    </w:p>
  </w:footnote>
  <w:footnote w:type="continuationSeparator" w:id="0">
    <w:p w:rsidR="0098021E" w:rsidRDefault="0098021E"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2245E"/>
    <w:rsid w:val="00177536"/>
    <w:rsid w:val="00182991"/>
    <w:rsid w:val="001B3FE7"/>
    <w:rsid w:val="001C1D61"/>
    <w:rsid w:val="001C48EE"/>
    <w:rsid w:val="00215A04"/>
    <w:rsid w:val="00221B8C"/>
    <w:rsid w:val="002371A3"/>
    <w:rsid w:val="00253EB2"/>
    <w:rsid w:val="002855AE"/>
    <w:rsid w:val="002869B2"/>
    <w:rsid w:val="00296B32"/>
    <w:rsid w:val="002A363D"/>
    <w:rsid w:val="002A601C"/>
    <w:rsid w:val="002F07B2"/>
    <w:rsid w:val="002F58AB"/>
    <w:rsid w:val="00301AD5"/>
    <w:rsid w:val="00314B05"/>
    <w:rsid w:val="003306A5"/>
    <w:rsid w:val="00377F0E"/>
    <w:rsid w:val="003921F2"/>
    <w:rsid w:val="003970ED"/>
    <w:rsid w:val="003C0AF6"/>
    <w:rsid w:val="003D5BF2"/>
    <w:rsid w:val="003F557D"/>
    <w:rsid w:val="003F70AA"/>
    <w:rsid w:val="00482760"/>
    <w:rsid w:val="00486952"/>
    <w:rsid w:val="004B39A1"/>
    <w:rsid w:val="004D30F2"/>
    <w:rsid w:val="004E5E79"/>
    <w:rsid w:val="004F2D60"/>
    <w:rsid w:val="004F460F"/>
    <w:rsid w:val="00520DDC"/>
    <w:rsid w:val="0054761D"/>
    <w:rsid w:val="00552C63"/>
    <w:rsid w:val="005B24C8"/>
    <w:rsid w:val="005E094D"/>
    <w:rsid w:val="006007F4"/>
    <w:rsid w:val="00602F21"/>
    <w:rsid w:val="0061354F"/>
    <w:rsid w:val="00661977"/>
    <w:rsid w:val="00664C37"/>
    <w:rsid w:val="006763DB"/>
    <w:rsid w:val="00682F30"/>
    <w:rsid w:val="00684746"/>
    <w:rsid w:val="00693765"/>
    <w:rsid w:val="006A5AA3"/>
    <w:rsid w:val="006D1633"/>
    <w:rsid w:val="007021F0"/>
    <w:rsid w:val="00721B6C"/>
    <w:rsid w:val="00724EE0"/>
    <w:rsid w:val="00730807"/>
    <w:rsid w:val="00795096"/>
    <w:rsid w:val="007F1A81"/>
    <w:rsid w:val="00846BEB"/>
    <w:rsid w:val="00847674"/>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7363"/>
    <w:rsid w:val="00AF44AF"/>
    <w:rsid w:val="00B11B77"/>
    <w:rsid w:val="00B86A60"/>
    <w:rsid w:val="00BA5616"/>
    <w:rsid w:val="00BE4AC7"/>
    <w:rsid w:val="00C344DC"/>
    <w:rsid w:val="00C425BC"/>
    <w:rsid w:val="00C502BE"/>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1308</TotalTime>
  <Pages>8</Pages>
  <Words>2492</Words>
  <Characters>14206</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80</cp:revision>
  <cp:lastPrinted>2017-09-08T07:56:00Z</cp:lastPrinted>
  <dcterms:created xsi:type="dcterms:W3CDTF">2017-02-09T13:05:00Z</dcterms:created>
  <dcterms:modified xsi:type="dcterms:W3CDTF">2017-10-12T13:38:00Z</dcterms:modified>
</cp:coreProperties>
</file>